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03B" w:rsidRDefault="0064020B" w:rsidP="0064020B">
      <w:pPr>
        <w:jc w:val="center"/>
        <w:rPr>
          <w:rFonts w:ascii="Arial Black" w:hAnsi="Arial Black"/>
          <w:sz w:val="60"/>
          <w:szCs w:val="60"/>
        </w:rPr>
      </w:pPr>
      <w:r w:rsidRPr="0064020B">
        <w:rPr>
          <w:rFonts w:ascii="Arial Black" w:hAnsi="Arial Black"/>
          <w:sz w:val="60"/>
          <w:szCs w:val="60"/>
        </w:rPr>
        <w:t>Tennessee Residential Landlord and Tenant Act</w:t>
      </w:r>
    </w:p>
    <w:p w:rsidR="0064020B" w:rsidRDefault="0064020B" w:rsidP="0064020B">
      <w:pPr>
        <w:jc w:val="center"/>
        <w:rPr>
          <w:rFonts w:ascii="Arial Black" w:hAnsi="Arial Black"/>
          <w:sz w:val="60"/>
          <w:szCs w:val="60"/>
        </w:rPr>
      </w:pPr>
    </w:p>
    <w:p w:rsidR="0064020B" w:rsidRPr="0064020B" w:rsidRDefault="0064020B" w:rsidP="0064020B">
      <w:pPr>
        <w:rPr>
          <w:rFonts w:asciiTheme="majorHAnsi" w:hAnsiTheme="majorHAnsi"/>
          <w:sz w:val="28"/>
          <w:szCs w:val="28"/>
        </w:rPr>
      </w:pPr>
      <w:r w:rsidRPr="0064020B">
        <w:rPr>
          <w:rFonts w:asciiTheme="majorHAnsi" w:hAnsiTheme="majorHAnsi"/>
          <w:sz w:val="28"/>
          <w:szCs w:val="28"/>
        </w:rPr>
        <w:t>What is the Landlord and Tenant Act</w:t>
      </w:r>
      <w:r>
        <w:rPr>
          <w:rFonts w:asciiTheme="majorHAnsi" w:hAnsiTheme="majorHAnsi"/>
          <w:sz w:val="28"/>
          <w:szCs w:val="28"/>
        </w:rPr>
        <w:t xml:space="preserve"> (LTA)</w:t>
      </w:r>
      <w:r w:rsidRPr="0064020B">
        <w:rPr>
          <w:rFonts w:asciiTheme="majorHAnsi" w:hAnsiTheme="majorHAnsi"/>
          <w:sz w:val="28"/>
          <w:szCs w:val="28"/>
        </w:rPr>
        <w:t>?</w:t>
      </w:r>
    </w:p>
    <w:p w:rsidR="0064020B" w:rsidRPr="0064020B" w:rsidRDefault="0064020B" w:rsidP="0064020B">
      <w:pPr>
        <w:pStyle w:val="ListParagraph"/>
        <w:numPr>
          <w:ilvl w:val="0"/>
          <w:numId w:val="1"/>
        </w:numPr>
        <w:rPr>
          <w:rFonts w:asciiTheme="majorHAnsi" w:hAnsiTheme="majorHAnsi"/>
          <w:sz w:val="28"/>
          <w:szCs w:val="28"/>
        </w:rPr>
      </w:pPr>
      <w:r w:rsidRPr="0064020B">
        <w:rPr>
          <w:rFonts w:asciiTheme="majorHAnsi" w:hAnsiTheme="majorHAnsi"/>
          <w:sz w:val="28"/>
          <w:szCs w:val="28"/>
        </w:rPr>
        <w:t>Tennessee Code Annotated</w:t>
      </w:r>
    </w:p>
    <w:p w:rsidR="0064020B" w:rsidRPr="0064020B" w:rsidRDefault="0064020B" w:rsidP="0064020B">
      <w:pPr>
        <w:pStyle w:val="ListParagraph"/>
        <w:numPr>
          <w:ilvl w:val="0"/>
          <w:numId w:val="1"/>
        </w:numPr>
        <w:rPr>
          <w:rFonts w:asciiTheme="majorHAnsi" w:hAnsiTheme="majorHAnsi"/>
          <w:sz w:val="28"/>
          <w:szCs w:val="28"/>
        </w:rPr>
      </w:pPr>
      <w:r w:rsidRPr="0064020B">
        <w:rPr>
          <w:rFonts w:asciiTheme="majorHAnsi" w:hAnsiTheme="majorHAnsi"/>
          <w:sz w:val="28"/>
          <w:szCs w:val="28"/>
        </w:rPr>
        <w:t>Title 66</w:t>
      </w:r>
    </w:p>
    <w:p w:rsidR="0064020B" w:rsidRDefault="0064020B" w:rsidP="0064020B">
      <w:pPr>
        <w:pStyle w:val="ListParagraph"/>
        <w:numPr>
          <w:ilvl w:val="0"/>
          <w:numId w:val="1"/>
        </w:numPr>
        <w:rPr>
          <w:rFonts w:asciiTheme="majorHAnsi" w:hAnsiTheme="majorHAnsi"/>
          <w:sz w:val="28"/>
          <w:szCs w:val="28"/>
        </w:rPr>
      </w:pPr>
      <w:r w:rsidRPr="0064020B">
        <w:rPr>
          <w:rFonts w:asciiTheme="majorHAnsi" w:hAnsiTheme="majorHAnsi"/>
          <w:sz w:val="28"/>
          <w:szCs w:val="28"/>
        </w:rPr>
        <w:t>Chapter 28</w:t>
      </w:r>
    </w:p>
    <w:p w:rsidR="0064020B" w:rsidRDefault="0064020B" w:rsidP="0064020B">
      <w:pPr>
        <w:rPr>
          <w:rFonts w:asciiTheme="majorHAnsi" w:hAnsiTheme="majorHAnsi"/>
          <w:sz w:val="28"/>
          <w:szCs w:val="28"/>
        </w:rPr>
      </w:pPr>
      <w:r>
        <w:rPr>
          <w:rFonts w:asciiTheme="majorHAnsi" w:hAnsiTheme="majorHAnsi"/>
          <w:sz w:val="28"/>
          <w:szCs w:val="28"/>
        </w:rPr>
        <w:t>How does the LTA affect us as Realtors? You need to be familiar with the LTA if you:</w:t>
      </w:r>
    </w:p>
    <w:p w:rsidR="0064020B" w:rsidRDefault="0064020B" w:rsidP="0064020B">
      <w:pPr>
        <w:pStyle w:val="ListParagraph"/>
        <w:numPr>
          <w:ilvl w:val="0"/>
          <w:numId w:val="2"/>
        </w:numPr>
        <w:rPr>
          <w:rFonts w:asciiTheme="majorHAnsi" w:hAnsiTheme="majorHAnsi"/>
          <w:sz w:val="28"/>
          <w:szCs w:val="28"/>
        </w:rPr>
      </w:pPr>
      <w:r>
        <w:rPr>
          <w:rFonts w:asciiTheme="majorHAnsi" w:hAnsiTheme="majorHAnsi"/>
          <w:sz w:val="28"/>
          <w:szCs w:val="28"/>
        </w:rPr>
        <w:t>Manage residential property for investors or homeowners</w:t>
      </w:r>
    </w:p>
    <w:p w:rsidR="0064020B" w:rsidRDefault="0064020B" w:rsidP="0064020B">
      <w:pPr>
        <w:pStyle w:val="ListParagraph"/>
        <w:numPr>
          <w:ilvl w:val="0"/>
          <w:numId w:val="2"/>
        </w:numPr>
        <w:rPr>
          <w:rFonts w:asciiTheme="majorHAnsi" w:hAnsiTheme="majorHAnsi"/>
          <w:sz w:val="28"/>
          <w:szCs w:val="28"/>
        </w:rPr>
      </w:pPr>
      <w:r>
        <w:rPr>
          <w:rFonts w:asciiTheme="majorHAnsi" w:hAnsiTheme="majorHAnsi"/>
          <w:sz w:val="28"/>
          <w:szCs w:val="28"/>
        </w:rPr>
        <w:t>Own residential rental property</w:t>
      </w:r>
    </w:p>
    <w:p w:rsidR="0064020B" w:rsidRDefault="0064020B" w:rsidP="0064020B">
      <w:pPr>
        <w:pStyle w:val="ListParagraph"/>
        <w:numPr>
          <w:ilvl w:val="0"/>
          <w:numId w:val="2"/>
        </w:numPr>
        <w:rPr>
          <w:rFonts w:asciiTheme="majorHAnsi" w:hAnsiTheme="majorHAnsi"/>
          <w:sz w:val="28"/>
          <w:szCs w:val="28"/>
        </w:rPr>
      </w:pPr>
      <w:r>
        <w:rPr>
          <w:rFonts w:asciiTheme="majorHAnsi" w:hAnsiTheme="majorHAnsi"/>
          <w:sz w:val="28"/>
          <w:szCs w:val="28"/>
        </w:rPr>
        <w:t>Represent investors in their purchase or sale of their residential rental property</w:t>
      </w:r>
    </w:p>
    <w:p w:rsidR="0064020B" w:rsidRDefault="0064020B" w:rsidP="0064020B">
      <w:pPr>
        <w:rPr>
          <w:rFonts w:asciiTheme="majorHAnsi" w:hAnsiTheme="majorHAnsi"/>
          <w:sz w:val="28"/>
          <w:szCs w:val="28"/>
        </w:rPr>
      </w:pPr>
    </w:p>
    <w:p w:rsidR="00444BD6" w:rsidRPr="00444BD6" w:rsidRDefault="00444BD6" w:rsidP="00444BD6">
      <w:pPr>
        <w:jc w:val="center"/>
        <w:rPr>
          <w:rFonts w:asciiTheme="majorHAnsi" w:hAnsiTheme="majorHAnsi"/>
          <w:sz w:val="44"/>
          <w:szCs w:val="44"/>
        </w:rPr>
      </w:pPr>
      <w:r w:rsidRPr="00444BD6">
        <w:rPr>
          <w:rFonts w:asciiTheme="majorHAnsi" w:hAnsiTheme="majorHAnsi"/>
          <w:sz w:val="44"/>
          <w:szCs w:val="44"/>
        </w:rPr>
        <w:t>Counties Governed Under the LTA</w:t>
      </w:r>
    </w:p>
    <w:p w:rsidR="00444BD6" w:rsidRDefault="00444BD6" w:rsidP="00444BD6">
      <w:pPr>
        <w:rPr>
          <w:rFonts w:asciiTheme="majorHAnsi" w:hAnsiTheme="majorHAnsi"/>
          <w:sz w:val="28"/>
          <w:szCs w:val="28"/>
        </w:rPr>
      </w:pPr>
      <w:r w:rsidRPr="00444BD6">
        <w:rPr>
          <w:rFonts w:asciiTheme="majorHAnsi" w:hAnsiTheme="majorHAnsi"/>
          <w:sz w:val="28"/>
          <w:szCs w:val="28"/>
        </w:rPr>
        <w:t>Anderson</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Blount</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Bradley</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Davidson</w:t>
      </w:r>
    </w:p>
    <w:p w:rsidR="00444BD6" w:rsidRDefault="00444BD6" w:rsidP="00444BD6">
      <w:pPr>
        <w:rPr>
          <w:rFonts w:asciiTheme="majorHAnsi" w:hAnsiTheme="majorHAnsi"/>
          <w:sz w:val="28"/>
          <w:szCs w:val="28"/>
        </w:rPr>
      </w:pPr>
      <w:r w:rsidRPr="00444BD6">
        <w:rPr>
          <w:rFonts w:asciiTheme="majorHAnsi" w:hAnsiTheme="majorHAnsi"/>
          <w:sz w:val="28"/>
          <w:szCs w:val="28"/>
        </w:rPr>
        <w:t>Hamilton</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Knox</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 xml:space="preserve"> Madison</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Maury</w:t>
      </w:r>
    </w:p>
    <w:p w:rsidR="00444BD6" w:rsidRDefault="00444BD6" w:rsidP="00444BD6">
      <w:pPr>
        <w:rPr>
          <w:rFonts w:asciiTheme="majorHAnsi" w:hAnsiTheme="majorHAnsi"/>
          <w:sz w:val="28"/>
          <w:szCs w:val="28"/>
        </w:rPr>
      </w:pPr>
      <w:r w:rsidRPr="00444BD6">
        <w:rPr>
          <w:rFonts w:asciiTheme="majorHAnsi" w:hAnsiTheme="majorHAnsi"/>
          <w:sz w:val="28"/>
          <w:szCs w:val="28"/>
        </w:rPr>
        <w:t>Montgomery</w:t>
      </w:r>
      <w:r>
        <w:rPr>
          <w:rFonts w:asciiTheme="majorHAnsi" w:hAnsiTheme="majorHAnsi"/>
          <w:sz w:val="28"/>
          <w:szCs w:val="28"/>
        </w:rPr>
        <w:tab/>
      </w:r>
      <w:r w:rsidRPr="00444BD6">
        <w:rPr>
          <w:rFonts w:asciiTheme="majorHAnsi" w:hAnsiTheme="majorHAnsi"/>
          <w:sz w:val="28"/>
          <w:szCs w:val="28"/>
        </w:rPr>
        <w:t>Rutherford</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 xml:space="preserve"> Sevier</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Shelby</w:t>
      </w:r>
    </w:p>
    <w:p w:rsidR="00444BD6" w:rsidRDefault="00444BD6" w:rsidP="00444BD6">
      <w:pPr>
        <w:rPr>
          <w:rFonts w:asciiTheme="majorHAnsi" w:hAnsiTheme="majorHAnsi"/>
          <w:sz w:val="28"/>
          <w:szCs w:val="28"/>
        </w:rPr>
      </w:pPr>
      <w:r w:rsidRPr="00444BD6">
        <w:rPr>
          <w:rFonts w:asciiTheme="majorHAnsi" w:hAnsiTheme="majorHAnsi"/>
          <w:sz w:val="28"/>
          <w:szCs w:val="28"/>
        </w:rPr>
        <w:t>Sullivan</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Sumner</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Washington</w:t>
      </w:r>
      <w:r>
        <w:rPr>
          <w:rFonts w:asciiTheme="majorHAnsi" w:hAnsiTheme="majorHAnsi"/>
          <w:sz w:val="28"/>
          <w:szCs w:val="28"/>
        </w:rPr>
        <w:tab/>
      </w:r>
      <w:r w:rsidRPr="00444BD6">
        <w:rPr>
          <w:rFonts w:asciiTheme="majorHAnsi" w:hAnsiTheme="majorHAnsi"/>
          <w:sz w:val="28"/>
          <w:szCs w:val="28"/>
        </w:rPr>
        <w:t>Williamson</w:t>
      </w:r>
    </w:p>
    <w:p w:rsidR="00444BD6" w:rsidRDefault="00444BD6" w:rsidP="00444BD6">
      <w:pPr>
        <w:rPr>
          <w:rFonts w:asciiTheme="majorHAnsi" w:hAnsiTheme="majorHAnsi"/>
          <w:sz w:val="28"/>
          <w:szCs w:val="28"/>
        </w:rPr>
      </w:pPr>
      <w:r w:rsidRPr="00444BD6">
        <w:rPr>
          <w:rFonts w:asciiTheme="majorHAnsi" w:hAnsiTheme="majorHAnsi"/>
          <w:sz w:val="28"/>
          <w:szCs w:val="28"/>
        </w:rPr>
        <w:t>Wilson</w:t>
      </w:r>
      <w:r>
        <w:rPr>
          <w:rFonts w:asciiTheme="majorHAnsi" w:hAnsiTheme="majorHAnsi"/>
          <w:sz w:val="28"/>
          <w:szCs w:val="28"/>
        </w:rPr>
        <w:tab/>
      </w:r>
      <w:r>
        <w:rPr>
          <w:rFonts w:asciiTheme="majorHAnsi" w:hAnsiTheme="majorHAnsi"/>
          <w:sz w:val="28"/>
          <w:szCs w:val="28"/>
        </w:rPr>
        <w:tab/>
      </w:r>
      <w:r w:rsidRPr="00444BD6">
        <w:rPr>
          <w:rFonts w:asciiTheme="majorHAnsi" w:hAnsiTheme="majorHAnsi"/>
          <w:sz w:val="28"/>
          <w:szCs w:val="28"/>
        </w:rPr>
        <w:t>Greene</w:t>
      </w:r>
      <w:r>
        <w:rPr>
          <w:rFonts w:asciiTheme="majorHAnsi" w:hAnsiTheme="majorHAnsi"/>
          <w:sz w:val="28"/>
          <w:szCs w:val="28"/>
        </w:rPr>
        <w:tab/>
      </w:r>
      <w:r>
        <w:rPr>
          <w:rFonts w:asciiTheme="majorHAnsi" w:hAnsiTheme="majorHAnsi"/>
          <w:sz w:val="28"/>
          <w:szCs w:val="28"/>
        </w:rPr>
        <w:tab/>
      </w:r>
      <w:bookmarkStart w:id="0" w:name="_GoBack"/>
      <w:bookmarkEnd w:id="0"/>
    </w:p>
    <w:p w:rsidR="0064020B" w:rsidRDefault="0064020B" w:rsidP="0064020B">
      <w:pPr>
        <w:rPr>
          <w:rFonts w:asciiTheme="majorHAnsi" w:hAnsiTheme="majorHAnsi"/>
          <w:sz w:val="28"/>
          <w:szCs w:val="28"/>
        </w:rPr>
      </w:pPr>
    </w:p>
    <w:p w:rsidR="00444BD6" w:rsidRPr="00444BD6" w:rsidRDefault="00444BD6" w:rsidP="00444BD6">
      <w:pPr>
        <w:jc w:val="center"/>
        <w:rPr>
          <w:rFonts w:asciiTheme="majorHAnsi" w:hAnsiTheme="majorHAnsi"/>
          <w:sz w:val="44"/>
          <w:szCs w:val="44"/>
        </w:rPr>
      </w:pPr>
      <w:r w:rsidRPr="00444BD6">
        <w:rPr>
          <w:rFonts w:asciiTheme="majorHAnsi" w:hAnsiTheme="majorHAnsi"/>
          <w:sz w:val="44"/>
          <w:szCs w:val="44"/>
        </w:rPr>
        <w:lastRenderedPageBreak/>
        <w:t>Activities not Governed by the LTA</w:t>
      </w:r>
    </w:p>
    <w:p w:rsidR="00444BD6" w:rsidRDefault="00444BD6" w:rsidP="0064020B">
      <w:pPr>
        <w:rPr>
          <w:rFonts w:asciiTheme="majorHAnsi" w:hAnsiTheme="majorHAnsi"/>
          <w:sz w:val="28"/>
          <w:szCs w:val="28"/>
        </w:rPr>
      </w:pPr>
    </w:p>
    <w:p w:rsidR="0064020B" w:rsidRPr="0064020B" w:rsidRDefault="0064020B" w:rsidP="0064020B">
      <w:pPr>
        <w:rPr>
          <w:rFonts w:asciiTheme="majorHAnsi" w:hAnsiTheme="majorHAnsi"/>
          <w:sz w:val="28"/>
          <w:szCs w:val="28"/>
        </w:rPr>
      </w:pPr>
      <w:r w:rsidRPr="0064020B">
        <w:rPr>
          <w:rFonts w:asciiTheme="majorHAnsi" w:hAnsiTheme="majorHAnsi"/>
          <w:sz w:val="28"/>
          <w:szCs w:val="28"/>
        </w:rPr>
        <w:t>Unless created to avoid the application of this chapter, the following arrangements are not governed by this chapter:</w:t>
      </w:r>
    </w:p>
    <w:p w:rsidR="00444BD6" w:rsidRDefault="0064020B" w:rsidP="0064020B">
      <w:pPr>
        <w:rPr>
          <w:rFonts w:asciiTheme="majorHAnsi" w:hAnsiTheme="majorHAnsi"/>
          <w:sz w:val="28"/>
          <w:szCs w:val="28"/>
        </w:rPr>
      </w:pPr>
      <w:r w:rsidRPr="0064020B">
        <w:rPr>
          <w:rFonts w:asciiTheme="majorHAnsi" w:hAnsiTheme="majorHAnsi"/>
          <w:sz w:val="28"/>
          <w:szCs w:val="28"/>
        </w:rPr>
        <w:t xml:space="preserve">(1) Residence at an institution, public or private, if incidental to detention or the provision of medical, geriatric, educational, counseling, religious, or similar service; </w:t>
      </w:r>
    </w:p>
    <w:p w:rsidR="0064020B" w:rsidRPr="0064020B" w:rsidRDefault="0064020B" w:rsidP="0064020B">
      <w:pPr>
        <w:rPr>
          <w:rFonts w:asciiTheme="majorHAnsi" w:hAnsiTheme="majorHAnsi"/>
          <w:sz w:val="28"/>
          <w:szCs w:val="28"/>
        </w:rPr>
      </w:pPr>
      <w:r w:rsidRPr="0064020B">
        <w:rPr>
          <w:rFonts w:asciiTheme="majorHAnsi" w:hAnsiTheme="majorHAnsi"/>
          <w:sz w:val="28"/>
          <w:szCs w:val="28"/>
        </w:rPr>
        <w:t>(2) Occupancy under a contract of sale of a dwelling unit or the property of which it is a part, if the occupant is the purchaser or a person who succeeds to the purchaser's interest;</w:t>
      </w:r>
    </w:p>
    <w:p w:rsidR="00444BD6" w:rsidRDefault="0064020B" w:rsidP="0064020B">
      <w:pPr>
        <w:rPr>
          <w:rFonts w:asciiTheme="majorHAnsi" w:hAnsiTheme="majorHAnsi"/>
          <w:sz w:val="28"/>
          <w:szCs w:val="28"/>
        </w:rPr>
      </w:pPr>
      <w:r w:rsidRPr="0064020B">
        <w:rPr>
          <w:rFonts w:asciiTheme="majorHAnsi" w:hAnsiTheme="majorHAnsi"/>
          <w:sz w:val="28"/>
          <w:szCs w:val="28"/>
        </w:rPr>
        <w:t xml:space="preserve">(3) Transient occupancy in a hotel, or motel or lodgings subject to city, state, transient lodgings or room occupancy under the Excise Tax Act, compiled in title 67, chapter 4, part 20; </w:t>
      </w:r>
    </w:p>
    <w:p w:rsidR="0064020B" w:rsidRDefault="0064020B" w:rsidP="0064020B">
      <w:pPr>
        <w:rPr>
          <w:rFonts w:asciiTheme="majorHAnsi" w:hAnsiTheme="majorHAnsi"/>
          <w:sz w:val="28"/>
          <w:szCs w:val="28"/>
        </w:rPr>
      </w:pPr>
      <w:r w:rsidRPr="0064020B">
        <w:rPr>
          <w:rFonts w:asciiTheme="majorHAnsi" w:hAnsiTheme="majorHAnsi"/>
          <w:sz w:val="28"/>
          <w:szCs w:val="28"/>
        </w:rPr>
        <w:t>(4) Occupancy by an owner of a condominium unit or a holder of a proprietary lease in a cooperative; or</w:t>
      </w:r>
    </w:p>
    <w:p w:rsidR="00444BD6" w:rsidRDefault="00444BD6" w:rsidP="0064020B">
      <w:pPr>
        <w:rPr>
          <w:rFonts w:asciiTheme="majorHAnsi" w:hAnsiTheme="majorHAnsi"/>
          <w:sz w:val="28"/>
          <w:szCs w:val="28"/>
        </w:rPr>
      </w:pPr>
      <w:r w:rsidRPr="00444BD6">
        <w:rPr>
          <w:rFonts w:asciiTheme="majorHAnsi" w:hAnsiTheme="majorHAnsi"/>
          <w:sz w:val="28"/>
          <w:szCs w:val="28"/>
        </w:rPr>
        <w:t>(5) Occupancy under a rental agreement covering premises used by the occupant primarily for agricultural purposes.</w:t>
      </w:r>
    </w:p>
    <w:p w:rsidR="00444BD6" w:rsidRDefault="00444BD6" w:rsidP="0064020B">
      <w:pPr>
        <w:rPr>
          <w:rFonts w:asciiTheme="majorHAnsi" w:hAnsiTheme="majorHAnsi"/>
          <w:sz w:val="28"/>
          <w:szCs w:val="28"/>
        </w:rPr>
      </w:pPr>
      <w:r>
        <w:rPr>
          <w:rFonts w:asciiTheme="majorHAnsi" w:hAnsiTheme="majorHAnsi"/>
          <w:sz w:val="28"/>
          <w:szCs w:val="28"/>
        </w:rPr>
        <w:t>(6</w:t>
      </w:r>
      <w:r w:rsidRPr="00444BD6">
        <w:rPr>
          <w:rFonts w:asciiTheme="majorHAnsi" w:hAnsiTheme="majorHAnsi"/>
          <w:sz w:val="28"/>
          <w:szCs w:val="28"/>
        </w:rPr>
        <w:t>) This chapter shall not apply to any occupancy in a public housing unit or other housing unit that is subject to regulation by the department of housing and urban development and owned by a governmental entity or non-profit corporation to the extent such regulation conflicts with state law, but shall apply to the extent that any such regulations defer to the application of state law.</w:t>
      </w:r>
    </w:p>
    <w:p w:rsidR="00444BD6" w:rsidRDefault="00444BD6" w:rsidP="00444BD6">
      <w:pPr>
        <w:jc w:val="center"/>
        <w:rPr>
          <w:rFonts w:asciiTheme="majorHAnsi" w:hAnsiTheme="majorHAnsi"/>
          <w:sz w:val="44"/>
          <w:szCs w:val="44"/>
        </w:rPr>
      </w:pPr>
      <w:r>
        <w:rPr>
          <w:rFonts w:asciiTheme="majorHAnsi" w:hAnsiTheme="majorHAnsi"/>
          <w:sz w:val="44"/>
          <w:szCs w:val="44"/>
        </w:rPr>
        <w:t>Landlord Registration</w:t>
      </w:r>
    </w:p>
    <w:p w:rsidR="00444BD6" w:rsidRPr="00444BD6" w:rsidRDefault="00444BD6" w:rsidP="00444BD6">
      <w:pPr>
        <w:rPr>
          <w:rFonts w:asciiTheme="majorHAnsi" w:hAnsiTheme="majorHAnsi"/>
          <w:sz w:val="28"/>
          <w:szCs w:val="28"/>
        </w:rPr>
      </w:pPr>
      <w:r w:rsidRPr="00444BD6">
        <w:rPr>
          <w:rFonts w:asciiTheme="majorHAnsi" w:hAnsiTheme="majorHAnsi"/>
          <w:sz w:val="28"/>
          <w:szCs w:val="28"/>
        </w:rPr>
        <w:t>Each landlord of one (1) or more dwelling units is required to furnish the following information with the agency or department of local government that is responsible for enforcing building codes in the jurisdiction where the dwelling units are located:</w:t>
      </w:r>
    </w:p>
    <w:p w:rsidR="00444BD6" w:rsidRPr="00444BD6" w:rsidRDefault="00444BD6" w:rsidP="00444BD6">
      <w:pPr>
        <w:rPr>
          <w:rFonts w:asciiTheme="majorHAnsi" w:hAnsiTheme="majorHAnsi"/>
          <w:sz w:val="28"/>
          <w:szCs w:val="28"/>
        </w:rPr>
      </w:pPr>
      <w:r w:rsidRPr="00444BD6">
        <w:rPr>
          <w:rFonts w:asciiTheme="majorHAnsi" w:hAnsiTheme="majorHAnsi"/>
          <w:sz w:val="28"/>
          <w:szCs w:val="28"/>
        </w:rPr>
        <w:lastRenderedPageBreak/>
        <w:t>(A) The landlord's name, address and telephone number, or the name, address and telephone number of the landlord's agent; and (B) The street address and unit number, as appropriate, for each dwelling unit that the landlord owns, leases, or subleases or has the right to own, lease, or sublease.</w:t>
      </w:r>
    </w:p>
    <w:p w:rsidR="00444BD6" w:rsidRDefault="00444BD6" w:rsidP="00444BD6">
      <w:pPr>
        <w:rPr>
          <w:rFonts w:asciiTheme="majorHAnsi" w:hAnsiTheme="majorHAnsi"/>
          <w:sz w:val="28"/>
          <w:szCs w:val="28"/>
        </w:rPr>
      </w:pPr>
      <w:r w:rsidRPr="00444BD6">
        <w:rPr>
          <w:rFonts w:asciiTheme="majorHAnsi" w:hAnsiTheme="majorHAnsi"/>
          <w:sz w:val="28"/>
          <w:szCs w:val="28"/>
        </w:rPr>
        <w:t>The information required shall be furnished on a form provided by the agency or department responsible for enforcing building codes. The agency or department is authorized to collect from a landlord filing the form a fee not to exceed ten dollars ($10.00) per year.</w:t>
      </w:r>
    </w:p>
    <w:p w:rsidR="00980976" w:rsidRDefault="00980976" w:rsidP="00444BD6">
      <w:pPr>
        <w:rPr>
          <w:rFonts w:asciiTheme="majorHAnsi" w:hAnsiTheme="majorHAnsi"/>
          <w:sz w:val="28"/>
          <w:szCs w:val="28"/>
        </w:rPr>
      </w:pPr>
      <w:r w:rsidRPr="00980976">
        <w:rPr>
          <w:rFonts w:asciiTheme="majorHAnsi" w:hAnsiTheme="majorHAnsi"/>
          <w:sz w:val="28"/>
          <w:szCs w:val="28"/>
        </w:rPr>
        <w:t xml:space="preserve">Any landlord who fails to register as required by this section shall be assessed a fine in the amount of fifty dollars ($50.00) per week by the agency or department of local government that is responsible for enforcing building codes in the jurisdiction where the dwelling units are located. </w:t>
      </w:r>
    </w:p>
    <w:p w:rsidR="00980976" w:rsidRDefault="00980976" w:rsidP="00444BD6">
      <w:pPr>
        <w:rPr>
          <w:rFonts w:asciiTheme="majorHAnsi" w:hAnsiTheme="majorHAnsi"/>
          <w:sz w:val="28"/>
          <w:szCs w:val="28"/>
        </w:rPr>
      </w:pPr>
      <w:r w:rsidRPr="00980976">
        <w:rPr>
          <w:rFonts w:asciiTheme="majorHAnsi" w:hAnsiTheme="majorHAnsi"/>
          <w:sz w:val="28"/>
          <w:szCs w:val="28"/>
        </w:rPr>
        <w:t>Prior to the assessment of the fine, the landlord shall be given an opportunity to appear and be heard at a hearing to be held concerning the landlord's failure to register. A written notice of the date, time and place of the hearing shall be mailed the landlord at least fifteen (15) days prior to the scheduled hearing.</w:t>
      </w:r>
    </w:p>
    <w:p w:rsidR="00980976" w:rsidRDefault="00980976" w:rsidP="00444BD6">
      <w:pPr>
        <w:rPr>
          <w:rFonts w:asciiTheme="majorHAnsi" w:hAnsiTheme="majorHAnsi"/>
          <w:sz w:val="28"/>
          <w:szCs w:val="28"/>
        </w:rPr>
      </w:pPr>
      <w:r w:rsidRPr="00980976">
        <w:rPr>
          <w:rFonts w:asciiTheme="majorHAnsi" w:hAnsiTheme="majorHAnsi"/>
          <w:sz w:val="28"/>
          <w:szCs w:val="28"/>
        </w:rPr>
        <w:t>This section shall only apply to any county having a metropolitan form of government and a population in excess of five hundred thousand (500,000), according to the 2000 federal census or any subsequent federal census.</w:t>
      </w:r>
    </w:p>
    <w:p w:rsidR="00980976" w:rsidRDefault="00980976" w:rsidP="00980976">
      <w:pPr>
        <w:jc w:val="center"/>
        <w:rPr>
          <w:rFonts w:asciiTheme="majorHAnsi" w:hAnsiTheme="majorHAnsi"/>
          <w:sz w:val="44"/>
          <w:szCs w:val="44"/>
        </w:rPr>
      </w:pPr>
      <w:r w:rsidRPr="00980976">
        <w:rPr>
          <w:rFonts w:asciiTheme="majorHAnsi" w:hAnsiTheme="majorHAnsi"/>
          <w:sz w:val="44"/>
          <w:szCs w:val="44"/>
        </w:rPr>
        <w:t>Rental Agreements</w:t>
      </w:r>
    </w:p>
    <w:p w:rsidR="00980976" w:rsidRDefault="00980976" w:rsidP="00980976">
      <w:pPr>
        <w:rPr>
          <w:rFonts w:asciiTheme="majorHAnsi" w:hAnsiTheme="majorHAnsi"/>
          <w:sz w:val="28"/>
          <w:szCs w:val="28"/>
        </w:rPr>
      </w:pPr>
      <w:r w:rsidRPr="00980976">
        <w:rPr>
          <w:rFonts w:asciiTheme="majorHAnsi" w:hAnsiTheme="majorHAnsi"/>
          <w:sz w:val="28"/>
          <w:szCs w:val="28"/>
        </w:rPr>
        <w:t xml:space="preserve">66-28-201. Terms and conditions. </w:t>
      </w:r>
    </w:p>
    <w:p w:rsidR="00980976" w:rsidRDefault="00980976" w:rsidP="00980976">
      <w:pPr>
        <w:rPr>
          <w:rFonts w:asciiTheme="majorHAnsi" w:hAnsiTheme="majorHAnsi"/>
          <w:sz w:val="28"/>
          <w:szCs w:val="28"/>
        </w:rPr>
      </w:pPr>
      <w:r w:rsidRPr="00980976">
        <w:rPr>
          <w:rFonts w:asciiTheme="majorHAnsi" w:hAnsiTheme="majorHAnsi"/>
          <w:sz w:val="28"/>
          <w:szCs w:val="28"/>
        </w:rPr>
        <w:t xml:space="preserve">(a) The landlord and tenant may include in a rental agreement, terms and conditions not prohibited by this chapter or other rule of law including rent, term of the agreement, and other provisions governing the rights and obligations of parties. A rental agreement cannot provide that the tenant agrees to waive or forego rights or remedies under this chapter. The landlord or the landlord's agent shall advise in writing that the landlord is not responsible for, and will not provide, fire or casualty insurance for the tenant's personal property. </w:t>
      </w:r>
    </w:p>
    <w:p w:rsidR="00980976" w:rsidRDefault="00980976" w:rsidP="00980976">
      <w:pPr>
        <w:rPr>
          <w:rFonts w:asciiTheme="majorHAnsi" w:hAnsiTheme="majorHAnsi"/>
          <w:sz w:val="28"/>
          <w:szCs w:val="28"/>
        </w:rPr>
      </w:pPr>
      <w:r w:rsidRPr="00980976">
        <w:rPr>
          <w:rFonts w:asciiTheme="majorHAnsi" w:hAnsiTheme="majorHAnsi"/>
          <w:sz w:val="28"/>
          <w:szCs w:val="28"/>
        </w:rPr>
        <w:lastRenderedPageBreak/>
        <w:t xml:space="preserve">(b) In absence of a lease agreement, the tenant shall pay the reasonable value for the use and occupancy of the dwelling unit. </w:t>
      </w:r>
    </w:p>
    <w:p w:rsidR="00980976" w:rsidRDefault="00980976" w:rsidP="00980976">
      <w:pPr>
        <w:rPr>
          <w:rFonts w:asciiTheme="majorHAnsi" w:hAnsiTheme="majorHAnsi"/>
          <w:sz w:val="28"/>
          <w:szCs w:val="28"/>
        </w:rPr>
      </w:pPr>
      <w:r w:rsidRPr="00980976">
        <w:rPr>
          <w:rFonts w:asciiTheme="majorHAnsi" w:hAnsiTheme="majorHAnsi"/>
          <w:sz w:val="28"/>
          <w:szCs w:val="28"/>
        </w:rPr>
        <w:t xml:space="preserve">(c) Rent shall be payable without demand at the time and place agreed upon by the parties. Notice is specifically waived upon the nonpayment of rent by the tenant only if such a waiver is provided for in a written rental agreement. Unless otherwise agreed, rent is payable at the dwelling unit and periodic rent is payable at the beginning of any term of one (1) month or less and otherwise in equal monthly installments at the beginning of each month. Upon agreement, rent shall be uniformly </w:t>
      </w:r>
      <w:proofErr w:type="spellStart"/>
      <w:r w:rsidRPr="00980976">
        <w:rPr>
          <w:rFonts w:asciiTheme="majorHAnsi" w:hAnsiTheme="majorHAnsi"/>
          <w:sz w:val="28"/>
          <w:szCs w:val="28"/>
        </w:rPr>
        <w:t>apportionable</w:t>
      </w:r>
      <w:proofErr w:type="spellEnd"/>
      <w:r w:rsidRPr="00980976">
        <w:rPr>
          <w:rFonts w:asciiTheme="majorHAnsi" w:hAnsiTheme="majorHAnsi"/>
          <w:sz w:val="28"/>
          <w:szCs w:val="28"/>
        </w:rPr>
        <w:t xml:space="preserve"> from day to day. </w:t>
      </w:r>
    </w:p>
    <w:p w:rsidR="00980976" w:rsidRDefault="00980976" w:rsidP="00980976">
      <w:pPr>
        <w:rPr>
          <w:rFonts w:asciiTheme="majorHAnsi" w:hAnsiTheme="majorHAnsi"/>
          <w:sz w:val="28"/>
          <w:szCs w:val="28"/>
        </w:rPr>
      </w:pPr>
      <w:r w:rsidRPr="00980976">
        <w:rPr>
          <w:rFonts w:asciiTheme="majorHAnsi" w:hAnsiTheme="majorHAnsi"/>
          <w:sz w:val="28"/>
          <w:szCs w:val="28"/>
        </w:rPr>
        <w:t xml:space="preserve">(d) There shall be a five-day grace period beginning the day the rent was due to the day a fee for the late payment of rent may be charged. The date the rent was due shall be included in the calculation of the five-day grace period. If the last day of the five-day grace period occurs on a Sunday or legal holiday, as defined in § 15-1-101, the landlord shall not impose any charge or fee for the late payment of rent; provided, that the rent is paid on the next business day. Any charge or fee, however described, which is charged by the landlord for the late payment of rent, shall not exceed ten percent (10%) of the amount of rent past due. </w:t>
      </w:r>
    </w:p>
    <w:p w:rsidR="00980976" w:rsidRPr="00980976" w:rsidRDefault="00980976" w:rsidP="00980976">
      <w:pPr>
        <w:rPr>
          <w:rFonts w:asciiTheme="majorHAnsi" w:hAnsiTheme="majorHAnsi"/>
          <w:sz w:val="28"/>
          <w:szCs w:val="28"/>
        </w:rPr>
      </w:pPr>
      <w:r w:rsidRPr="00980976">
        <w:rPr>
          <w:rFonts w:asciiTheme="majorHAnsi" w:hAnsiTheme="majorHAnsi"/>
          <w:sz w:val="28"/>
          <w:szCs w:val="28"/>
        </w:rPr>
        <w:t>66-28-202. Effect of unsigned or undelivered agreement.</w:t>
      </w:r>
    </w:p>
    <w:p w:rsidR="00980976" w:rsidRDefault="00980976" w:rsidP="00980976">
      <w:pPr>
        <w:rPr>
          <w:rFonts w:asciiTheme="majorHAnsi" w:hAnsiTheme="majorHAnsi"/>
          <w:sz w:val="28"/>
          <w:szCs w:val="28"/>
        </w:rPr>
      </w:pPr>
      <w:r w:rsidRPr="00980976">
        <w:rPr>
          <w:rFonts w:asciiTheme="majorHAnsi" w:hAnsiTheme="majorHAnsi"/>
          <w:sz w:val="28"/>
          <w:szCs w:val="28"/>
        </w:rPr>
        <w:t xml:space="preserve">(a) If the landlord does not sign a written rental agreement, acceptance of rent without reservation by the landlord binds the parties on a month to month tenancy. </w:t>
      </w:r>
    </w:p>
    <w:p w:rsidR="00980976" w:rsidRPr="00980976" w:rsidRDefault="00980976" w:rsidP="00980976">
      <w:pPr>
        <w:rPr>
          <w:rFonts w:asciiTheme="majorHAnsi" w:hAnsiTheme="majorHAnsi"/>
          <w:sz w:val="28"/>
          <w:szCs w:val="28"/>
        </w:rPr>
      </w:pPr>
      <w:r w:rsidRPr="00980976">
        <w:rPr>
          <w:rFonts w:asciiTheme="majorHAnsi" w:hAnsiTheme="majorHAnsi"/>
          <w:sz w:val="28"/>
          <w:szCs w:val="28"/>
        </w:rPr>
        <w:t>(b) Any person or persons taking possession without payment of rent and failing to sign a written rental agreement delivered to them by the landlord or who enter without oral agreement are deemed to be trespassers and may be evicted forthwith and may be held liable for damages and rent for the term of trespass and reasonable attorney's fees; provided, that if such person or persons pay rent, which is accepted by the landlord, such person or persons shall become tenants of the landlord.</w:t>
      </w:r>
    </w:p>
    <w:p w:rsidR="00980976" w:rsidRPr="00980976" w:rsidRDefault="00980976" w:rsidP="00980976">
      <w:pPr>
        <w:rPr>
          <w:rFonts w:asciiTheme="majorHAnsi" w:hAnsiTheme="majorHAnsi"/>
          <w:sz w:val="28"/>
          <w:szCs w:val="28"/>
        </w:rPr>
      </w:pPr>
      <w:r w:rsidRPr="00980976">
        <w:rPr>
          <w:rFonts w:asciiTheme="majorHAnsi" w:hAnsiTheme="majorHAnsi"/>
          <w:sz w:val="28"/>
          <w:szCs w:val="28"/>
        </w:rPr>
        <w:t>66-28-203. Prohibited provisions.</w:t>
      </w:r>
    </w:p>
    <w:p w:rsidR="00980976" w:rsidRPr="00980976" w:rsidRDefault="00980976" w:rsidP="00980976">
      <w:pPr>
        <w:rPr>
          <w:rFonts w:asciiTheme="majorHAnsi" w:hAnsiTheme="majorHAnsi"/>
          <w:sz w:val="28"/>
          <w:szCs w:val="28"/>
        </w:rPr>
      </w:pPr>
      <w:r w:rsidRPr="00980976">
        <w:rPr>
          <w:rFonts w:asciiTheme="majorHAnsi" w:hAnsiTheme="majorHAnsi"/>
          <w:sz w:val="28"/>
          <w:szCs w:val="28"/>
        </w:rPr>
        <w:lastRenderedPageBreak/>
        <w:t>(a) No rental agreement may provide that the tenant:</w:t>
      </w:r>
    </w:p>
    <w:p w:rsidR="00980976" w:rsidRDefault="00980976" w:rsidP="00980976">
      <w:pPr>
        <w:rPr>
          <w:rFonts w:asciiTheme="majorHAnsi" w:hAnsiTheme="majorHAnsi"/>
          <w:sz w:val="28"/>
          <w:szCs w:val="28"/>
        </w:rPr>
      </w:pPr>
      <w:r w:rsidRPr="00980976">
        <w:rPr>
          <w:rFonts w:asciiTheme="majorHAnsi" w:hAnsiTheme="majorHAnsi"/>
          <w:sz w:val="28"/>
          <w:szCs w:val="28"/>
        </w:rPr>
        <w:t xml:space="preserve">(1) </w:t>
      </w:r>
      <w:proofErr w:type="gramStart"/>
      <w:r w:rsidRPr="00980976">
        <w:rPr>
          <w:rFonts w:asciiTheme="majorHAnsi" w:hAnsiTheme="majorHAnsi"/>
          <w:sz w:val="28"/>
          <w:szCs w:val="28"/>
        </w:rPr>
        <w:t>Authorizes</w:t>
      </w:r>
      <w:proofErr w:type="gramEnd"/>
      <w:r w:rsidRPr="00980976">
        <w:rPr>
          <w:rFonts w:asciiTheme="majorHAnsi" w:hAnsiTheme="majorHAnsi"/>
          <w:sz w:val="28"/>
          <w:szCs w:val="28"/>
        </w:rPr>
        <w:t xml:space="preserve"> any person to confess judgment on a claim arising out of the rental agreement; </w:t>
      </w:r>
    </w:p>
    <w:p w:rsidR="00980976" w:rsidRPr="00980976" w:rsidRDefault="00980976" w:rsidP="00980976">
      <w:pPr>
        <w:rPr>
          <w:rFonts w:asciiTheme="majorHAnsi" w:hAnsiTheme="majorHAnsi"/>
          <w:sz w:val="28"/>
          <w:szCs w:val="28"/>
        </w:rPr>
      </w:pPr>
      <w:r w:rsidRPr="00980976">
        <w:rPr>
          <w:rFonts w:asciiTheme="majorHAnsi" w:hAnsiTheme="majorHAnsi"/>
          <w:sz w:val="28"/>
          <w:szCs w:val="28"/>
        </w:rPr>
        <w:t>(2) Agrees to the exculpation or limitation of any liability of the landlord to the tenant arising under law or to indemnify the landlord for that liability or the costs connected with such liability.</w:t>
      </w:r>
    </w:p>
    <w:p w:rsidR="00980976" w:rsidRDefault="00980976" w:rsidP="00980976">
      <w:pPr>
        <w:ind w:firstLine="720"/>
        <w:rPr>
          <w:rFonts w:asciiTheme="majorHAnsi" w:hAnsiTheme="majorHAnsi"/>
          <w:sz w:val="28"/>
          <w:szCs w:val="28"/>
        </w:rPr>
      </w:pPr>
      <w:r w:rsidRPr="00980976">
        <w:rPr>
          <w:rFonts w:asciiTheme="majorHAnsi" w:hAnsiTheme="majorHAnsi"/>
          <w:sz w:val="28"/>
          <w:szCs w:val="28"/>
        </w:rPr>
        <w:t xml:space="preserve">(b) A provision prohibited by subsection </w:t>
      </w:r>
    </w:p>
    <w:p w:rsidR="00980976" w:rsidRDefault="00980976" w:rsidP="00980976">
      <w:pPr>
        <w:ind w:firstLine="720"/>
        <w:rPr>
          <w:rFonts w:asciiTheme="majorHAnsi" w:hAnsiTheme="majorHAnsi"/>
          <w:sz w:val="28"/>
          <w:szCs w:val="28"/>
        </w:rPr>
      </w:pPr>
      <w:r w:rsidRPr="00980976">
        <w:rPr>
          <w:rFonts w:asciiTheme="majorHAnsi" w:hAnsiTheme="majorHAnsi"/>
          <w:sz w:val="28"/>
          <w:szCs w:val="28"/>
        </w:rPr>
        <w:t xml:space="preserve">(a) </w:t>
      </w:r>
      <w:proofErr w:type="gramStart"/>
      <w:r w:rsidRPr="00980976">
        <w:rPr>
          <w:rFonts w:asciiTheme="majorHAnsi" w:hAnsiTheme="majorHAnsi"/>
          <w:sz w:val="28"/>
          <w:szCs w:val="28"/>
        </w:rPr>
        <w:t>included</w:t>
      </w:r>
      <w:proofErr w:type="gramEnd"/>
      <w:r w:rsidRPr="00980976">
        <w:rPr>
          <w:rFonts w:asciiTheme="majorHAnsi" w:hAnsiTheme="majorHAnsi"/>
          <w:sz w:val="28"/>
          <w:szCs w:val="28"/>
        </w:rPr>
        <w:t xml:space="preserve"> in an agreement is unenforceable. Should a landlord willfully provide a rental agreement containing provisions known by the landlord to be prohibited by this chapter, the tenant may recover actual damages sustained. The tenant cannot agree to waive or forego rights or remedies under this chapter.</w:t>
      </w:r>
    </w:p>
    <w:p w:rsidR="00315272" w:rsidRPr="00315272" w:rsidRDefault="00315272" w:rsidP="00315272">
      <w:pPr>
        <w:rPr>
          <w:rFonts w:asciiTheme="majorHAnsi" w:hAnsiTheme="majorHAnsi"/>
          <w:sz w:val="28"/>
          <w:szCs w:val="28"/>
        </w:rPr>
      </w:pPr>
      <w:r w:rsidRPr="00315272">
        <w:rPr>
          <w:rFonts w:asciiTheme="majorHAnsi" w:hAnsiTheme="majorHAnsi"/>
          <w:sz w:val="28"/>
          <w:szCs w:val="28"/>
        </w:rPr>
        <w:t>66-28-108. Notification sent by e-mail.</w:t>
      </w:r>
    </w:p>
    <w:p w:rsidR="00315272" w:rsidRPr="00980976" w:rsidRDefault="00315272" w:rsidP="00315272">
      <w:pPr>
        <w:rPr>
          <w:rFonts w:asciiTheme="majorHAnsi" w:hAnsiTheme="majorHAnsi"/>
          <w:sz w:val="28"/>
          <w:szCs w:val="28"/>
        </w:rPr>
      </w:pPr>
      <w:r w:rsidRPr="00315272">
        <w:rPr>
          <w:rFonts w:asciiTheme="majorHAnsi" w:hAnsiTheme="majorHAnsi"/>
          <w:sz w:val="28"/>
          <w:szCs w:val="28"/>
        </w:rPr>
        <w:t>If the tenant provides an electronic mail address in the rental agreement, any notification required to be sent to the tenant pursuant to this chapter may be made by the landlord through electronic notification to such mail address, unless a provision in this chapter requires a specific form of notification other than electronic notification; provided, however, that the landlord shall not require the tenant to provide an electronic mail address as a condition of entering into a rental agreement.</w:t>
      </w:r>
    </w:p>
    <w:p w:rsidR="0066214A" w:rsidRDefault="0066214A" w:rsidP="0066214A">
      <w:pPr>
        <w:jc w:val="center"/>
        <w:rPr>
          <w:rFonts w:asciiTheme="majorHAnsi" w:hAnsiTheme="majorHAnsi"/>
          <w:sz w:val="44"/>
          <w:szCs w:val="44"/>
        </w:rPr>
      </w:pPr>
      <w:r>
        <w:rPr>
          <w:rFonts w:asciiTheme="majorHAnsi" w:hAnsiTheme="majorHAnsi"/>
          <w:sz w:val="44"/>
          <w:szCs w:val="44"/>
        </w:rPr>
        <w:t>Security Deposits</w:t>
      </w:r>
    </w:p>
    <w:p w:rsidR="0066214A" w:rsidRPr="0066214A" w:rsidRDefault="0066214A" w:rsidP="0066214A">
      <w:pPr>
        <w:rPr>
          <w:rFonts w:asciiTheme="majorHAnsi" w:hAnsiTheme="majorHAnsi"/>
          <w:sz w:val="28"/>
          <w:szCs w:val="28"/>
        </w:rPr>
      </w:pPr>
      <w:r w:rsidRPr="0066214A">
        <w:rPr>
          <w:rFonts w:asciiTheme="majorHAnsi" w:hAnsiTheme="majorHAnsi"/>
          <w:sz w:val="28"/>
          <w:szCs w:val="28"/>
        </w:rPr>
        <w:t>66-28-301. Security deposits.</w:t>
      </w:r>
    </w:p>
    <w:p w:rsidR="0066214A" w:rsidRDefault="0066214A" w:rsidP="0066214A">
      <w:pPr>
        <w:rPr>
          <w:rFonts w:asciiTheme="majorHAnsi" w:hAnsiTheme="majorHAnsi"/>
          <w:sz w:val="28"/>
          <w:szCs w:val="28"/>
        </w:rPr>
      </w:pPr>
      <w:r w:rsidRPr="0066214A">
        <w:rPr>
          <w:rFonts w:asciiTheme="majorHAnsi" w:hAnsiTheme="majorHAnsi"/>
          <w:sz w:val="28"/>
          <w:szCs w:val="28"/>
        </w:rPr>
        <w:t xml:space="preserve">(a) All landlords of residential property requiring security deposits prior to occupancy are required to deposit all tenants' security deposits in an account used only for that purpose, in any bank or other lending institution subject to regulation by the state of Tennessee or any agency of the United States government. </w:t>
      </w:r>
    </w:p>
    <w:p w:rsidR="0066214A" w:rsidRPr="0066214A" w:rsidRDefault="0066214A" w:rsidP="0066214A">
      <w:pPr>
        <w:rPr>
          <w:rFonts w:asciiTheme="majorHAnsi" w:hAnsiTheme="majorHAnsi"/>
          <w:sz w:val="28"/>
          <w:szCs w:val="28"/>
        </w:rPr>
      </w:pPr>
      <w:r w:rsidRPr="0066214A">
        <w:rPr>
          <w:rFonts w:asciiTheme="majorHAnsi" w:hAnsiTheme="majorHAnsi"/>
          <w:sz w:val="28"/>
          <w:szCs w:val="28"/>
        </w:rPr>
        <w:lastRenderedPageBreak/>
        <w:t>(b) Except as otherwise provided in subdivision (b</w:t>
      </w:r>
      <w:proofErr w:type="gramStart"/>
      <w:r w:rsidRPr="0066214A">
        <w:rPr>
          <w:rFonts w:asciiTheme="majorHAnsi" w:hAnsiTheme="majorHAnsi"/>
          <w:sz w:val="28"/>
          <w:szCs w:val="28"/>
        </w:rPr>
        <w:t>)(</w:t>
      </w:r>
      <w:proofErr w:type="gramEnd"/>
      <w:r w:rsidRPr="0066214A">
        <w:rPr>
          <w:rFonts w:asciiTheme="majorHAnsi" w:hAnsiTheme="majorHAnsi"/>
          <w:sz w:val="28"/>
          <w:szCs w:val="28"/>
        </w:rPr>
        <w:t>2)(B), the tenant shall have the right to inspect the premises to determine the tenant's liability for physical damages that are the basis for any charge against the security deposit. An inspection of the premises to determine the tenant's liability for physical damages that are the basis for any charge against the security deposit and the landlord's estimated costs to repair such damage shall be conducted as follows:</w:t>
      </w:r>
    </w:p>
    <w:p w:rsidR="0066214A" w:rsidRPr="0066214A" w:rsidRDefault="0066214A" w:rsidP="0066214A">
      <w:pPr>
        <w:ind w:firstLine="720"/>
        <w:rPr>
          <w:rFonts w:asciiTheme="majorHAnsi" w:hAnsiTheme="majorHAnsi"/>
          <w:sz w:val="28"/>
          <w:szCs w:val="28"/>
        </w:rPr>
      </w:pPr>
      <w:r w:rsidRPr="0066214A">
        <w:rPr>
          <w:rFonts w:asciiTheme="majorHAnsi" w:hAnsiTheme="majorHAnsi"/>
          <w:sz w:val="28"/>
          <w:szCs w:val="28"/>
        </w:rPr>
        <w:t>(1)</w:t>
      </w:r>
    </w:p>
    <w:p w:rsidR="0066214A" w:rsidRPr="0066214A" w:rsidRDefault="0066214A" w:rsidP="0066214A">
      <w:pPr>
        <w:ind w:left="720" w:firstLine="720"/>
        <w:rPr>
          <w:rFonts w:asciiTheme="majorHAnsi" w:hAnsiTheme="majorHAnsi"/>
          <w:sz w:val="28"/>
          <w:szCs w:val="28"/>
        </w:rPr>
      </w:pPr>
      <w:r w:rsidRPr="0066214A">
        <w:rPr>
          <w:rFonts w:asciiTheme="majorHAnsi" w:hAnsiTheme="majorHAnsi"/>
          <w:sz w:val="28"/>
          <w:szCs w:val="28"/>
        </w:rPr>
        <w:t>(A) Upon request by the landlord for a tenant to vacate or within five (5) days after receipt by the landlord of written notice of the tenant's intent to vacate, the landlord may provide notice to the tenant of the tenant's right to be present at the inspection of the premises. Such notice may advise the tenant that the tenant may request a time of inspection to be set by the landlord during normal working hours. The landlord may require the inspection to be after the tenant has completely vacated the premises and is ready to surrender possession and return all means of access to the entire premises; provided, that the inspection shall be either on the day the tenant completely vacates the premises or within four (4) calendar days of the tenant vacating the premises. If the landlord provides written notice of the tenant's right to be present at the landlord's inspection and the tenant schedules an inspection, but fails to attend such inspection, the tenant waives the right to contest any damages found by the landlord as a result of such inspection by the landlord; provided, that notice of the tenant's waiver upon such circumstances is set out in the rental agreement.</w:t>
      </w:r>
    </w:p>
    <w:p w:rsidR="0066214A" w:rsidRDefault="0066214A" w:rsidP="0066214A">
      <w:pPr>
        <w:ind w:left="720" w:firstLine="720"/>
        <w:rPr>
          <w:rFonts w:asciiTheme="majorHAnsi" w:hAnsiTheme="majorHAnsi"/>
          <w:sz w:val="28"/>
          <w:szCs w:val="28"/>
        </w:rPr>
      </w:pPr>
      <w:r w:rsidRPr="0066214A">
        <w:rPr>
          <w:rFonts w:asciiTheme="majorHAnsi" w:hAnsiTheme="majorHAnsi"/>
          <w:sz w:val="28"/>
          <w:szCs w:val="28"/>
        </w:rPr>
        <w:t xml:space="preserve">(B) If a tenant requests a mutual inspection as provided in subdivision (b)(1)(A), the landlord and tenant shall then inspect the premises and compile a comprehensive listing of any presently ascertainable damage to the unit that is the basis for any charge against the security deposit and the estimated dollar cost of repairing the damage. The landlord and tenant shall sign the listing. Except as provided in subsection (g), the signatures of the landlord and the tenant </w:t>
      </w:r>
      <w:r w:rsidRPr="0066214A">
        <w:rPr>
          <w:rFonts w:asciiTheme="majorHAnsi" w:hAnsiTheme="majorHAnsi"/>
          <w:sz w:val="28"/>
          <w:szCs w:val="28"/>
        </w:rPr>
        <w:lastRenderedPageBreak/>
        <w:t>on the listing shall be conclusive evidence of the accuracy of the listing. If the tenant refuses to sign the listing, the tenant shall state specifically in writing the items on the list to which the tenant dissents.</w:t>
      </w:r>
    </w:p>
    <w:p w:rsidR="0066214A" w:rsidRPr="0066214A" w:rsidRDefault="0066214A" w:rsidP="0066214A">
      <w:pPr>
        <w:ind w:firstLine="720"/>
        <w:rPr>
          <w:rFonts w:asciiTheme="majorHAnsi" w:hAnsiTheme="majorHAnsi"/>
          <w:sz w:val="28"/>
          <w:szCs w:val="28"/>
        </w:rPr>
      </w:pPr>
      <w:r w:rsidRPr="0066214A">
        <w:rPr>
          <w:rFonts w:asciiTheme="majorHAnsi" w:hAnsiTheme="majorHAnsi"/>
          <w:sz w:val="28"/>
          <w:szCs w:val="28"/>
        </w:rPr>
        <w:t>(2)</w:t>
      </w:r>
    </w:p>
    <w:p w:rsidR="0066214A" w:rsidRPr="0066214A" w:rsidRDefault="0066214A" w:rsidP="0066214A">
      <w:pPr>
        <w:ind w:left="720" w:firstLine="720"/>
        <w:rPr>
          <w:rFonts w:asciiTheme="majorHAnsi" w:hAnsiTheme="majorHAnsi"/>
          <w:sz w:val="28"/>
          <w:szCs w:val="28"/>
        </w:rPr>
      </w:pPr>
      <w:r w:rsidRPr="0066214A">
        <w:rPr>
          <w:rFonts w:asciiTheme="majorHAnsi" w:hAnsiTheme="majorHAnsi"/>
          <w:sz w:val="28"/>
          <w:szCs w:val="28"/>
        </w:rPr>
        <w:t>(A) If the tenant has acted in any manner set out in subdivisions (b)(2)(B)(</w:t>
      </w:r>
      <w:proofErr w:type="spellStart"/>
      <w:r w:rsidRPr="0066214A">
        <w:rPr>
          <w:rFonts w:asciiTheme="majorHAnsi" w:hAnsiTheme="majorHAnsi"/>
          <w:sz w:val="28"/>
          <w:szCs w:val="28"/>
        </w:rPr>
        <w:t>i</w:t>
      </w:r>
      <w:proofErr w:type="spellEnd"/>
      <w:r w:rsidRPr="0066214A">
        <w:rPr>
          <w:rFonts w:asciiTheme="majorHAnsi" w:hAnsiTheme="majorHAnsi"/>
          <w:sz w:val="28"/>
          <w:szCs w:val="28"/>
        </w:rPr>
        <w:t>)-(vi), the landlord may inspect the premises and compile a comprehensive listing of any presently ascertainable damage to the unit that is the basis for any charge against the security deposit and the estimated dollar cost of repairing the damage without providing the tenant an opportunity to inspect the premises; provided, that the landlord provides a written copy, sent by certificate of mailing to the tenant, of the listing of any damages and estimated cost of repairs to the tenant upon the tenant's written request.</w:t>
      </w:r>
    </w:p>
    <w:p w:rsidR="0066214A" w:rsidRDefault="0066214A" w:rsidP="0066214A">
      <w:pPr>
        <w:ind w:left="720" w:firstLine="720"/>
        <w:rPr>
          <w:rFonts w:asciiTheme="majorHAnsi" w:hAnsiTheme="majorHAnsi"/>
          <w:sz w:val="28"/>
          <w:szCs w:val="28"/>
        </w:rPr>
      </w:pPr>
      <w:r w:rsidRPr="0066214A">
        <w:rPr>
          <w:rFonts w:asciiTheme="majorHAnsi" w:hAnsiTheme="majorHAnsi"/>
          <w:sz w:val="28"/>
          <w:szCs w:val="28"/>
        </w:rPr>
        <w:t xml:space="preserve">(B) The tenant shall not have a right to inspect the premises as provided in this section if the tenant has: </w:t>
      </w:r>
    </w:p>
    <w:p w:rsidR="0066214A" w:rsidRDefault="0066214A" w:rsidP="0066214A">
      <w:pPr>
        <w:ind w:left="1440" w:firstLine="720"/>
        <w:rPr>
          <w:rFonts w:asciiTheme="majorHAnsi" w:hAnsiTheme="majorHAnsi"/>
          <w:sz w:val="28"/>
          <w:szCs w:val="28"/>
        </w:rPr>
      </w:pPr>
      <w:r w:rsidRPr="0066214A">
        <w:rPr>
          <w:rFonts w:asciiTheme="majorHAnsi" w:hAnsiTheme="majorHAnsi"/>
          <w:sz w:val="28"/>
          <w:szCs w:val="28"/>
        </w:rPr>
        <w:t>(</w:t>
      </w:r>
      <w:proofErr w:type="spellStart"/>
      <w:r w:rsidRPr="0066214A">
        <w:rPr>
          <w:rFonts w:asciiTheme="majorHAnsi" w:hAnsiTheme="majorHAnsi"/>
          <w:sz w:val="28"/>
          <w:szCs w:val="28"/>
        </w:rPr>
        <w:t>i</w:t>
      </w:r>
      <w:proofErr w:type="spellEnd"/>
      <w:r w:rsidRPr="0066214A">
        <w:rPr>
          <w:rFonts w:asciiTheme="majorHAnsi" w:hAnsiTheme="majorHAnsi"/>
          <w:sz w:val="28"/>
          <w:szCs w:val="28"/>
        </w:rPr>
        <w:t xml:space="preserve">) Vacated the rental premises without giving written notice; </w:t>
      </w:r>
    </w:p>
    <w:p w:rsidR="0066214A" w:rsidRDefault="0066214A" w:rsidP="0066214A">
      <w:pPr>
        <w:ind w:left="1440" w:firstLine="720"/>
        <w:rPr>
          <w:rFonts w:asciiTheme="majorHAnsi" w:hAnsiTheme="majorHAnsi"/>
          <w:sz w:val="28"/>
          <w:szCs w:val="28"/>
        </w:rPr>
      </w:pPr>
      <w:r w:rsidRPr="0066214A">
        <w:rPr>
          <w:rFonts w:asciiTheme="majorHAnsi" w:hAnsiTheme="majorHAnsi"/>
          <w:sz w:val="28"/>
          <w:szCs w:val="28"/>
        </w:rPr>
        <w:t>(</w:t>
      </w:r>
      <w:proofErr w:type="gramStart"/>
      <w:r w:rsidRPr="0066214A">
        <w:rPr>
          <w:rFonts w:asciiTheme="majorHAnsi" w:hAnsiTheme="majorHAnsi"/>
          <w:sz w:val="28"/>
          <w:szCs w:val="28"/>
        </w:rPr>
        <w:t>ii</w:t>
      </w:r>
      <w:proofErr w:type="gramEnd"/>
      <w:r w:rsidRPr="0066214A">
        <w:rPr>
          <w:rFonts w:asciiTheme="majorHAnsi" w:hAnsiTheme="majorHAnsi"/>
          <w:sz w:val="28"/>
          <w:szCs w:val="28"/>
        </w:rPr>
        <w:t xml:space="preserve">) Abandoned the premises; </w:t>
      </w:r>
    </w:p>
    <w:p w:rsidR="0066214A" w:rsidRDefault="0066214A" w:rsidP="0066214A">
      <w:pPr>
        <w:ind w:left="1440" w:firstLine="720"/>
        <w:rPr>
          <w:rFonts w:asciiTheme="majorHAnsi" w:hAnsiTheme="majorHAnsi"/>
          <w:sz w:val="28"/>
          <w:szCs w:val="28"/>
        </w:rPr>
      </w:pPr>
      <w:r w:rsidRPr="0066214A">
        <w:rPr>
          <w:rFonts w:asciiTheme="majorHAnsi" w:hAnsiTheme="majorHAnsi"/>
          <w:sz w:val="28"/>
          <w:szCs w:val="28"/>
        </w:rPr>
        <w:t xml:space="preserve">(iii) Been judicially removed from the premises; </w:t>
      </w:r>
    </w:p>
    <w:p w:rsidR="0066214A" w:rsidRDefault="0066214A" w:rsidP="0066214A">
      <w:pPr>
        <w:ind w:left="1440" w:firstLine="720"/>
        <w:rPr>
          <w:rFonts w:asciiTheme="majorHAnsi" w:hAnsiTheme="majorHAnsi"/>
          <w:sz w:val="28"/>
          <w:szCs w:val="28"/>
        </w:rPr>
      </w:pPr>
      <w:proofErr w:type="gramStart"/>
      <w:r w:rsidRPr="0066214A">
        <w:rPr>
          <w:rFonts w:asciiTheme="majorHAnsi" w:hAnsiTheme="majorHAnsi"/>
          <w:sz w:val="28"/>
          <w:szCs w:val="28"/>
        </w:rPr>
        <w:t>(iv) Not</w:t>
      </w:r>
      <w:proofErr w:type="gramEnd"/>
      <w:r w:rsidRPr="0066214A">
        <w:rPr>
          <w:rFonts w:asciiTheme="majorHAnsi" w:hAnsiTheme="majorHAnsi"/>
          <w:sz w:val="28"/>
          <w:szCs w:val="28"/>
        </w:rPr>
        <w:t xml:space="preserve"> contacted the landlord after the landlord's notice of right to mutual inspection of the premises; </w:t>
      </w:r>
    </w:p>
    <w:p w:rsidR="0066214A" w:rsidRDefault="0066214A" w:rsidP="0066214A">
      <w:pPr>
        <w:ind w:left="1440" w:firstLine="720"/>
        <w:rPr>
          <w:rFonts w:asciiTheme="majorHAnsi" w:hAnsiTheme="majorHAnsi"/>
          <w:sz w:val="28"/>
          <w:szCs w:val="28"/>
        </w:rPr>
      </w:pPr>
      <w:r w:rsidRPr="0066214A">
        <w:rPr>
          <w:rFonts w:asciiTheme="majorHAnsi" w:hAnsiTheme="majorHAnsi"/>
          <w:sz w:val="28"/>
          <w:szCs w:val="28"/>
        </w:rPr>
        <w:t>(v) Failed to appear at the arranged time of inspection as provided in subdivision (b</w:t>
      </w:r>
      <w:proofErr w:type="gramStart"/>
      <w:r w:rsidRPr="0066214A">
        <w:rPr>
          <w:rFonts w:asciiTheme="majorHAnsi" w:hAnsiTheme="majorHAnsi"/>
          <w:sz w:val="28"/>
          <w:szCs w:val="28"/>
        </w:rPr>
        <w:t>)(</w:t>
      </w:r>
      <w:proofErr w:type="gramEnd"/>
      <w:r w:rsidRPr="0066214A">
        <w:rPr>
          <w:rFonts w:asciiTheme="majorHAnsi" w:hAnsiTheme="majorHAnsi"/>
          <w:sz w:val="28"/>
          <w:szCs w:val="28"/>
        </w:rPr>
        <w:t xml:space="preserve">1); or </w:t>
      </w:r>
    </w:p>
    <w:p w:rsidR="0066214A" w:rsidRPr="0066214A" w:rsidRDefault="0066214A" w:rsidP="0066214A">
      <w:pPr>
        <w:ind w:left="1440" w:firstLine="720"/>
        <w:rPr>
          <w:rFonts w:asciiTheme="majorHAnsi" w:hAnsiTheme="majorHAnsi"/>
          <w:sz w:val="28"/>
          <w:szCs w:val="28"/>
        </w:rPr>
      </w:pPr>
      <w:proofErr w:type="gramStart"/>
      <w:r w:rsidRPr="0066214A">
        <w:rPr>
          <w:rFonts w:asciiTheme="majorHAnsi" w:hAnsiTheme="majorHAnsi"/>
          <w:sz w:val="28"/>
          <w:szCs w:val="28"/>
        </w:rPr>
        <w:t>(vi) If</w:t>
      </w:r>
      <w:proofErr w:type="gramEnd"/>
      <w:r w:rsidRPr="0066214A">
        <w:rPr>
          <w:rFonts w:asciiTheme="majorHAnsi" w:hAnsiTheme="majorHAnsi"/>
          <w:sz w:val="28"/>
          <w:szCs w:val="28"/>
        </w:rPr>
        <w:t xml:space="preserve"> the tenant has not requested a mutual inspection pursuant to subsection (b) or is otherwise inaccessible to the landlord.</w:t>
      </w:r>
    </w:p>
    <w:p w:rsidR="0066214A" w:rsidRDefault="0066214A" w:rsidP="0066214A">
      <w:pPr>
        <w:ind w:left="720" w:firstLine="720"/>
        <w:rPr>
          <w:rFonts w:asciiTheme="majorHAnsi" w:hAnsiTheme="majorHAnsi"/>
          <w:sz w:val="28"/>
          <w:szCs w:val="28"/>
        </w:rPr>
      </w:pPr>
      <w:r w:rsidRPr="0066214A">
        <w:rPr>
          <w:rFonts w:asciiTheme="majorHAnsi" w:hAnsiTheme="majorHAnsi"/>
          <w:sz w:val="28"/>
          <w:szCs w:val="28"/>
        </w:rPr>
        <w:t xml:space="preserve">(c) No landlord shall be entitled to retain any portion of a security deposit if the security deposit was not deposited in an account as </w:t>
      </w:r>
      <w:r w:rsidRPr="0066214A">
        <w:rPr>
          <w:rFonts w:asciiTheme="majorHAnsi" w:hAnsiTheme="majorHAnsi"/>
          <w:sz w:val="28"/>
          <w:szCs w:val="28"/>
        </w:rPr>
        <w:lastRenderedPageBreak/>
        <w:t xml:space="preserve">required by subsection (a) and a listing of damages is not provided as required by subsection (b). </w:t>
      </w:r>
    </w:p>
    <w:p w:rsidR="0066214A" w:rsidRDefault="0066214A" w:rsidP="0066214A">
      <w:pPr>
        <w:ind w:left="720" w:firstLine="720"/>
        <w:rPr>
          <w:rFonts w:asciiTheme="majorHAnsi" w:hAnsiTheme="majorHAnsi"/>
          <w:sz w:val="28"/>
          <w:szCs w:val="28"/>
        </w:rPr>
      </w:pPr>
      <w:r w:rsidRPr="0066214A">
        <w:rPr>
          <w:rFonts w:asciiTheme="majorHAnsi" w:hAnsiTheme="majorHAnsi"/>
          <w:sz w:val="28"/>
          <w:szCs w:val="28"/>
        </w:rPr>
        <w:t xml:space="preserve">(d) A tenant who disputes the accuracy of the final damage listing given pursuant to subsection (b) may bring an action in a circuit or general </w:t>
      </w:r>
      <w:proofErr w:type="gramStart"/>
      <w:r w:rsidRPr="0066214A">
        <w:rPr>
          <w:rFonts w:asciiTheme="majorHAnsi" w:hAnsiTheme="majorHAnsi"/>
          <w:sz w:val="28"/>
          <w:szCs w:val="28"/>
        </w:rPr>
        <w:t>sessions</w:t>
      </w:r>
      <w:proofErr w:type="gramEnd"/>
      <w:r w:rsidRPr="0066214A">
        <w:rPr>
          <w:rFonts w:asciiTheme="majorHAnsi" w:hAnsiTheme="majorHAnsi"/>
          <w:sz w:val="28"/>
          <w:szCs w:val="28"/>
        </w:rPr>
        <w:t xml:space="preserve"> court of competent jurisdiction of this state. The tenant's claim shall be limited to those items from which the tenant specifically dissented in accordance with the listing or specifically dissented in accordance with subsection (b); otherwise the tenant shall not be entitled to recover any damages under this section. </w:t>
      </w:r>
    </w:p>
    <w:p w:rsidR="0066214A" w:rsidRDefault="0066214A" w:rsidP="0066214A">
      <w:pPr>
        <w:ind w:left="720" w:firstLine="720"/>
        <w:rPr>
          <w:rFonts w:asciiTheme="majorHAnsi" w:hAnsiTheme="majorHAnsi"/>
          <w:sz w:val="28"/>
          <w:szCs w:val="28"/>
        </w:rPr>
      </w:pPr>
      <w:r w:rsidRPr="0066214A">
        <w:rPr>
          <w:rFonts w:asciiTheme="majorHAnsi" w:hAnsiTheme="majorHAnsi"/>
          <w:sz w:val="28"/>
          <w:szCs w:val="28"/>
        </w:rPr>
        <w:t xml:space="preserve">(e) Should a tenant vacate the premises with unpaid rent or other amounts due and owing, the landlord may remove the deposit from the account and apply the moneys to the unpaid debt. </w:t>
      </w:r>
    </w:p>
    <w:p w:rsidR="0066214A" w:rsidRDefault="0066214A" w:rsidP="0066214A">
      <w:pPr>
        <w:ind w:left="720" w:firstLine="720"/>
        <w:rPr>
          <w:rFonts w:asciiTheme="majorHAnsi" w:hAnsiTheme="majorHAnsi"/>
          <w:sz w:val="28"/>
          <w:szCs w:val="28"/>
        </w:rPr>
      </w:pPr>
      <w:r w:rsidRPr="0066214A">
        <w:rPr>
          <w:rFonts w:asciiTheme="majorHAnsi" w:hAnsiTheme="majorHAnsi"/>
          <w:sz w:val="28"/>
          <w:szCs w:val="28"/>
        </w:rPr>
        <w:t>(f) In the event the tenant leaves not owing rent and having any refund due, the landlord shall send notification to the last known or reasonable determinable address, of the amount of any refund due the tenant. In the event the landlord shall not have received a response from the tenant within sixty (60) days from the sending of such notification, the landlord may remove the deposit</w:t>
      </w:r>
      <w:r>
        <w:rPr>
          <w:rFonts w:asciiTheme="majorHAnsi" w:hAnsiTheme="majorHAnsi"/>
          <w:sz w:val="28"/>
          <w:szCs w:val="28"/>
        </w:rPr>
        <w:t xml:space="preserve"> </w:t>
      </w:r>
      <w:r w:rsidRPr="0066214A">
        <w:rPr>
          <w:rFonts w:asciiTheme="majorHAnsi" w:hAnsiTheme="majorHAnsi"/>
          <w:sz w:val="28"/>
          <w:szCs w:val="28"/>
        </w:rPr>
        <w:t xml:space="preserve">from the account and retain it free from any claim of the tenant or any person claiming in the tenant's behalf. </w:t>
      </w:r>
    </w:p>
    <w:p w:rsidR="0066214A" w:rsidRPr="0066214A" w:rsidRDefault="0066214A" w:rsidP="0066214A">
      <w:pPr>
        <w:ind w:left="720" w:firstLine="720"/>
        <w:rPr>
          <w:rFonts w:asciiTheme="majorHAnsi" w:hAnsiTheme="majorHAnsi"/>
          <w:sz w:val="28"/>
          <w:szCs w:val="28"/>
        </w:rPr>
      </w:pPr>
      <w:r w:rsidRPr="0066214A">
        <w:rPr>
          <w:rFonts w:asciiTheme="majorHAnsi" w:hAnsiTheme="majorHAnsi"/>
          <w:sz w:val="28"/>
          <w:szCs w:val="28"/>
        </w:rPr>
        <w:t>(g) Nothing in this section precludes the landlord from recovering the costs of any and all contractual damages to which the landlord may be entitled, plus the cost of any additional physical damages to the premises that are discovered after an inspection that has been completed pursuant to subsection (b); provided, however, that costs of any physical damage to the premises may only be recovered if the damage was discovered by the landlord prior to the earlier of:</w:t>
      </w:r>
    </w:p>
    <w:p w:rsidR="0066214A" w:rsidRDefault="0066214A" w:rsidP="0066214A">
      <w:pPr>
        <w:ind w:left="1440" w:firstLine="720"/>
        <w:rPr>
          <w:rFonts w:asciiTheme="majorHAnsi" w:hAnsiTheme="majorHAnsi"/>
          <w:sz w:val="28"/>
          <w:szCs w:val="28"/>
        </w:rPr>
      </w:pPr>
      <w:r w:rsidRPr="0066214A">
        <w:rPr>
          <w:rFonts w:asciiTheme="majorHAnsi" w:hAnsiTheme="majorHAnsi"/>
          <w:sz w:val="28"/>
          <w:szCs w:val="28"/>
        </w:rPr>
        <w:t xml:space="preserve">(1) Thirty (30) days after the tenant vacated or abandoned the premises; or </w:t>
      </w:r>
    </w:p>
    <w:p w:rsidR="0066214A" w:rsidRPr="0066214A" w:rsidRDefault="0066214A" w:rsidP="0066214A">
      <w:pPr>
        <w:ind w:left="1440" w:firstLine="720"/>
        <w:rPr>
          <w:rFonts w:asciiTheme="majorHAnsi" w:hAnsiTheme="majorHAnsi"/>
          <w:sz w:val="28"/>
          <w:szCs w:val="28"/>
        </w:rPr>
      </w:pPr>
      <w:r w:rsidRPr="0066214A">
        <w:rPr>
          <w:rFonts w:asciiTheme="majorHAnsi" w:hAnsiTheme="majorHAnsi"/>
          <w:sz w:val="28"/>
          <w:szCs w:val="28"/>
        </w:rPr>
        <w:t>(2) Seven (7) days after a new tenant takes possession of the premises.</w:t>
      </w:r>
    </w:p>
    <w:p w:rsidR="0066214A" w:rsidRPr="0066214A" w:rsidRDefault="0066214A" w:rsidP="0066214A">
      <w:pPr>
        <w:ind w:left="720" w:firstLine="720"/>
        <w:rPr>
          <w:rFonts w:asciiTheme="majorHAnsi" w:hAnsiTheme="majorHAnsi"/>
          <w:sz w:val="28"/>
          <w:szCs w:val="28"/>
        </w:rPr>
      </w:pPr>
      <w:r w:rsidRPr="0066214A">
        <w:rPr>
          <w:rFonts w:asciiTheme="majorHAnsi" w:hAnsiTheme="majorHAnsi"/>
          <w:sz w:val="28"/>
          <w:szCs w:val="28"/>
        </w:rPr>
        <w:lastRenderedPageBreak/>
        <w:t>(h)</w:t>
      </w:r>
    </w:p>
    <w:p w:rsidR="0066214A" w:rsidRDefault="0066214A" w:rsidP="0066214A">
      <w:pPr>
        <w:ind w:left="720" w:firstLine="720"/>
        <w:rPr>
          <w:rFonts w:asciiTheme="majorHAnsi" w:hAnsiTheme="majorHAnsi"/>
          <w:sz w:val="28"/>
          <w:szCs w:val="28"/>
        </w:rPr>
      </w:pPr>
      <w:r w:rsidRPr="0066214A">
        <w:rPr>
          <w:rFonts w:asciiTheme="majorHAnsi" w:hAnsiTheme="majorHAnsi"/>
          <w:sz w:val="28"/>
          <w:szCs w:val="28"/>
        </w:rPr>
        <w:t>(1) Notwithstanding the provisions of subsection (a), all landlords of residential property shall be required to notify their tenants at the time such persons sign the lease and submit the security deposit, of the location of the separate account required to be maintained pursuant to this section, but shall not be required to provide the account number to such persons, nor shall they be required to provide such information to a person who is a prospective tenant.</w:t>
      </w:r>
    </w:p>
    <w:p w:rsidR="00176644" w:rsidRDefault="00176644" w:rsidP="00176644">
      <w:pPr>
        <w:ind w:left="720" w:firstLine="720"/>
        <w:jc w:val="center"/>
        <w:rPr>
          <w:rFonts w:asciiTheme="majorHAnsi" w:hAnsiTheme="majorHAnsi"/>
          <w:sz w:val="44"/>
          <w:szCs w:val="44"/>
        </w:rPr>
      </w:pPr>
      <w:r>
        <w:rPr>
          <w:rFonts w:asciiTheme="majorHAnsi" w:hAnsiTheme="majorHAnsi"/>
          <w:sz w:val="44"/>
          <w:szCs w:val="44"/>
        </w:rPr>
        <w:t>Maintenance by Landlord</w:t>
      </w:r>
    </w:p>
    <w:p w:rsidR="00540CDD" w:rsidRDefault="00540CDD" w:rsidP="00540CDD">
      <w:pPr>
        <w:rPr>
          <w:rFonts w:asciiTheme="majorHAnsi" w:hAnsiTheme="majorHAnsi"/>
          <w:sz w:val="28"/>
          <w:szCs w:val="28"/>
        </w:rPr>
      </w:pPr>
      <w:r w:rsidRPr="00540CDD">
        <w:rPr>
          <w:rFonts w:asciiTheme="majorHAnsi" w:hAnsiTheme="majorHAnsi"/>
          <w:sz w:val="28"/>
          <w:szCs w:val="28"/>
        </w:rPr>
        <w:t xml:space="preserve">66-28-304. Maintenance by landlord. </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(a) The landlord shall:</w:t>
      </w:r>
    </w:p>
    <w:p w:rsidR="00540CDD" w:rsidRDefault="00540CDD" w:rsidP="00540CDD">
      <w:pPr>
        <w:ind w:firstLine="720"/>
        <w:rPr>
          <w:rFonts w:asciiTheme="majorHAnsi" w:hAnsiTheme="majorHAnsi"/>
          <w:sz w:val="28"/>
          <w:szCs w:val="28"/>
        </w:rPr>
      </w:pPr>
      <w:r w:rsidRPr="00540CDD">
        <w:rPr>
          <w:rFonts w:asciiTheme="majorHAnsi" w:hAnsiTheme="majorHAnsi"/>
          <w:sz w:val="28"/>
          <w:szCs w:val="28"/>
        </w:rPr>
        <w:t>(1) Comply with requirements of applicable building and housing codes materially affecting health and safety;</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 xml:space="preserve"> (2) Make all repairs and do whatever is necessary to put and keep the premises in a fit and habitable condition;</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(3) Keep all common areas of the premises in a clean and safe condition; and</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(4) In multi-unit complexes of four (4) or more units, provide and maintain appropriate receptacles and conveniences for the removal of ashes, garbage, rubbish and other waste from common points of collection subject to § 66-28-401(3).</w:t>
      </w:r>
    </w:p>
    <w:p w:rsidR="00540CDD" w:rsidRDefault="00540CDD" w:rsidP="00540CDD">
      <w:pPr>
        <w:rPr>
          <w:rFonts w:asciiTheme="majorHAnsi" w:hAnsiTheme="majorHAnsi"/>
          <w:sz w:val="28"/>
          <w:szCs w:val="28"/>
        </w:rPr>
      </w:pPr>
      <w:r w:rsidRPr="00540CDD">
        <w:rPr>
          <w:rFonts w:asciiTheme="majorHAnsi" w:hAnsiTheme="majorHAnsi"/>
          <w:sz w:val="28"/>
          <w:szCs w:val="28"/>
        </w:rPr>
        <w:t>(b) If the duty imposed by subdivision (a</w:t>
      </w:r>
      <w:proofErr w:type="gramStart"/>
      <w:r w:rsidRPr="00540CDD">
        <w:rPr>
          <w:rFonts w:asciiTheme="majorHAnsi" w:hAnsiTheme="majorHAnsi"/>
          <w:sz w:val="28"/>
          <w:szCs w:val="28"/>
        </w:rPr>
        <w:t>)(</w:t>
      </w:r>
      <w:proofErr w:type="gramEnd"/>
      <w:r w:rsidRPr="00540CDD">
        <w:rPr>
          <w:rFonts w:asciiTheme="majorHAnsi" w:hAnsiTheme="majorHAnsi"/>
          <w:sz w:val="28"/>
          <w:szCs w:val="28"/>
        </w:rPr>
        <w:t xml:space="preserve">1) is greater than any duty imposed by any other paragraph of subsection (a), the landlord's duty shall be determined by reference to subdivision (a)(1). </w:t>
      </w:r>
    </w:p>
    <w:p w:rsidR="00540CDD" w:rsidRDefault="00540CDD" w:rsidP="00540CDD">
      <w:pPr>
        <w:rPr>
          <w:rFonts w:asciiTheme="majorHAnsi" w:hAnsiTheme="majorHAnsi"/>
          <w:sz w:val="28"/>
          <w:szCs w:val="28"/>
        </w:rPr>
      </w:pPr>
      <w:r w:rsidRPr="00540CDD">
        <w:rPr>
          <w:rFonts w:asciiTheme="majorHAnsi" w:hAnsiTheme="majorHAnsi"/>
          <w:sz w:val="28"/>
          <w:szCs w:val="28"/>
        </w:rPr>
        <w:t xml:space="preserve">(c) The landlord and tenant may agree in writing that the tenant perform specified repairs, maintenance tasks, alterations, and remodeling, but only if the transaction is entered into in good faith and not for the purpose of evading the obligations of the landlord. </w:t>
      </w:r>
    </w:p>
    <w:p w:rsidR="00540CDD" w:rsidRDefault="00540CDD" w:rsidP="00540CDD">
      <w:pPr>
        <w:rPr>
          <w:rFonts w:asciiTheme="majorHAnsi" w:hAnsiTheme="majorHAnsi"/>
          <w:sz w:val="28"/>
          <w:szCs w:val="28"/>
        </w:rPr>
      </w:pPr>
      <w:r w:rsidRPr="00540CDD">
        <w:rPr>
          <w:rFonts w:asciiTheme="majorHAnsi" w:hAnsiTheme="majorHAnsi"/>
          <w:sz w:val="28"/>
          <w:szCs w:val="28"/>
        </w:rPr>
        <w:lastRenderedPageBreak/>
        <w:t xml:space="preserve">(d) The landlord may not treat performance of the separate agreement described in subsection </w:t>
      </w:r>
      <w:r>
        <w:rPr>
          <w:rFonts w:asciiTheme="majorHAnsi" w:hAnsiTheme="majorHAnsi"/>
          <w:sz w:val="28"/>
          <w:szCs w:val="28"/>
        </w:rPr>
        <w:t>(</w:t>
      </w:r>
      <w:r w:rsidRPr="00540CDD">
        <w:rPr>
          <w:rFonts w:asciiTheme="majorHAnsi" w:hAnsiTheme="majorHAnsi"/>
          <w:sz w:val="28"/>
          <w:szCs w:val="28"/>
        </w:rPr>
        <w:t>c) as a condition to any obligation or performance of any rental agreement.</w:t>
      </w:r>
    </w:p>
    <w:p w:rsidR="00540CDD" w:rsidRPr="00540CDD" w:rsidRDefault="00540CDD" w:rsidP="00540CDD">
      <w:pPr>
        <w:jc w:val="center"/>
        <w:rPr>
          <w:rFonts w:asciiTheme="majorHAnsi" w:hAnsiTheme="majorHAnsi"/>
          <w:sz w:val="28"/>
          <w:szCs w:val="28"/>
        </w:rPr>
      </w:pPr>
      <w:r>
        <w:rPr>
          <w:rFonts w:asciiTheme="majorHAnsi" w:hAnsiTheme="majorHAnsi"/>
          <w:sz w:val="44"/>
          <w:szCs w:val="44"/>
        </w:rPr>
        <w:t>Maintenance by Tenant</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66-28-401. General maintenance and conduct obligations.</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The tenant shall:</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(1) Comply with all obligations primarily imposed upon tenants by applicable provisions of building and housing codes materially affecting health and safety;</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(2) Keep that part of the premises that the tenant occupies and uses as clean and safe as the condition of the premises when the tenant took possession;</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(3) Dispose from the tenant's dwelling unit all ashes, rubbish, garbage, and other waste to the designated collection areas and into receptacles;</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(4) Not deliberately or negligently destroy, deface, damage, impair or remove any part of the premises or permit any person to do so; and shall not engage in any illegal conduct on the premises; and</w:t>
      </w:r>
    </w:p>
    <w:p w:rsidR="00540CDD" w:rsidRDefault="00540CDD" w:rsidP="00540CDD">
      <w:pPr>
        <w:rPr>
          <w:rFonts w:asciiTheme="majorHAnsi" w:hAnsiTheme="majorHAnsi"/>
          <w:sz w:val="28"/>
          <w:szCs w:val="28"/>
        </w:rPr>
      </w:pPr>
      <w:r w:rsidRPr="00540CDD">
        <w:rPr>
          <w:rFonts w:asciiTheme="majorHAnsi" w:hAnsiTheme="majorHAnsi"/>
          <w:sz w:val="28"/>
          <w:szCs w:val="28"/>
        </w:rPr>
        <w:t>(5) Act and require other persons on the premises, with the tenant's or other occupants' consent, to act in a manner that will not disturb the neighbors' peaceful enjoyment of the premises.</w:t>
      </w:r>
    </w:p>
    <w:p w:rsidR="00540CDD" w:rsidRDefault="00540CDD" w:rsidP="00540CDD">
      <w:pPr>
        <w:jc w:val="center"/>
        <w:rPr>
          <w:rFonts w:asciiTheme="majorHAnsi" w:hAnsiTheme="majorHAnsi"/>
          <w:sz w:val="44"/>
          <w:szCs w:val="44"/>
        </w:rPr>
      </w:pPr>
      <w:r>
        <w:rPr>
          <w:rFonts w:asciiTheme="majorHAnsi" w:hAnsiTheme="majorHAnsi"/>
          <w:sz w:val="44"/>
          <w:szCs w:val="44"/>
        </w:rPr>
        <w:t>Rules and Regulations</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66-28-402. Rules and regulations.</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(a) A landlord, from time to time, may adopt rules or regulations, however described, concerning the tenant's use and occupancy of the premises. It is enforceable against the tenant only if:</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 xml:space="preserve">(1) Its purpose is to promote the convenience, safety, or welfare of the tenants in the premises, preserve the landlord's property from abusive use, or </w:t>
      </w:r>
      <w:r w:rsidRPr="00540CDD">
        <w:rPr>
          <w:rFonts w:asciiTheme="majorHAnsi" w:hAnsiTheme="majorHAnsi"/>
          <w:sz w:val="28"/>
          <w:szCs w:val="28"/>
        </w:rPr>
        <w:lastRenderedPageBreak/>
        <w:t>make a fair distribution of services and facilities held out for the tenants generally;</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(2) It is reasonably related to the purpose for which it is adopted;</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(3) It applies to all tenants in the premises;</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(4) It is sufficiently explicit in its prohibition, direction, or limitation of the tenant's conduct to fairly inform the tenant of what the tenant must or must not do to comply;</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(5) It is not for the purpose of evading the obligations of the landlord; and</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(6) The tenant has notice of it at the time the tenant enters into the rental agreement.</w:t>
      </w:r>
    </w:p>
    <w:p w:rsidR="00540CDD" w:rsidRDefault="00540CDD" w:rsidP="00540CDD">
      <w:pPr>
        <w:rPr>
          <w:rFonts w:asciiTheme="majorHAnsi" w:hAnsiTheme="majorHAnsi"/>
          <w:sz w:val="28"/>
          <w:szCs w:val="28"/>
        </w:rPr>
      </w:pPr>
      <w:r w:rsidRPr="00540CDD">
        <w:rPr>
          <w:rFonts w:asciiTheme="majorHAnsi" w:hAnsiTheme="majorHAnsi"/>
          <w:sz w:val="28"/>
          <w:szCs w:val="28"/>
        </w:rPr>
        <w:t>(b) A rule or regulation adopted after the tenant enters into the rental agreement is enforceable against the tenant if reasonable notice of its adoption is given to the tenant and it does not work a substantial modification of the rental agreement.</w:t>
      </w:r>
    </w:p>
    <w:p w:rsidR="00540CDD" w:rsidRDefault="00540CDD" w:rsidP="00540CDD">
      <w:pPr>
        <w:jc w:val="center"/>
        <w:rPr>
          <w:rFonts w:asciiTheme="majorHAnsi" w:hAnsiTheme="majorHAnsi"/>
          <w:sz w:val="44"/>
          <w:szCs w:val="44"/>
        </w:rPr>
      </w:pPr>
      <w:r>
        <w:rPr>
          <w:rFonts w:asciiTheme="majorHAnsi" w:hAnsiTheme="majorHAnsi"/>
          <w:sz w:val="44"/>
          <w:szCs w:val="44"/>
        </w:rPr>
        <w:t>Access by Landlord</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66-28-403. Access by landlord.</w:t>
      </w:r>
    </w:p>
    <w:p w:rsidR="00540CDD" w:rsidRDefault="00540CDD" w:rsidP="00540CDD">
      <w:pPr>
        <w:rPr>
          <w:rFonts w:asciiTheme="majorHAnsi" w:hAnsiTheme="majorHAnsi"/>
          <w:sz w:val="28"/>
          <w:szCs w:val="28"/>
        </w:rPr>
      </w:pPr>
      <w:r w:rsidRPr="00540CDD">
        <w:rPr>
          <w:rFonts w:asciiTheme="majorHAnsi" w:hAnsiTheme="majorHAnsi"/>
          <w:sz w:val="28"/>
          <w:szCs w:val="28"/>
        </w:rPr>
        <w:t xml:space="preserve">(a) The tenant shall not unreasonably withhold consent to the landlord to enter onto the premises, including entering into the dwelling unit, in order to inspect the premises, make necessary or agreed repairs, decorations, alterations, or improvements, supply necessary or agreed services, or exhibit the premises to prospective or actual purchasers, mortgagees, workers or contractors. </w:t>
      </w:r>
    </w:p>
    <w:p w:rsidR="00540CDD" w:rsidRDefault="00540CDD" w:rsidP="00540CDD">
      <w:pPr>
        <w:rPr>
          <w:rFonts w:asciiTheme="majorHAnsi" w:hAnsiTheme="majorHAnsi"/>
          <w:sz w:val="28"/>
          <w:szCs w:val="28"/>
        </w:rPr>
      </w:pPr>
      <w:r w:rsidRPr="00540CDD">
        <w:rPr>
          <w:rFonts w:asciiTheme="majorHAnsi" w:hAnsiTheme="majorHAnsi"/>
          <w:sz w:val="28"/>
          <w:szCs w:val="28"/>
        </w:rPr>
        <w:t xml:space="preserve">(b) The landlord may enter the premises without consent of the tenant in case of emergency. "Emergency" means a sudden, generally unexpected occurrence or set of circumstances demanding immediate action. </w:t>
      </w:r>
    </w:p>
    <w:p w:rsidR="00540CDD" w:rsidRDefault="00540CDD" w:rsidP="00540CDD">
      <w:pPr>
        <w:rPr>
          <w:rFonts w:asciiTheme="majorHAnsi" w:hAnsiTheme="majorHAnsi"/>
          <w:sz w:val="28"/>
          <w:szCs w:val="28"/>
        </w:rPr>
      </w:pPr>
      <w:r w:rsidRPr="00540CDD">
        <w:rPr>
          <w:rFonts w:asciiTheme="majorHAnsi" w:hAnsiTheme="majorHAnsi"/>
          <w:sz w:val="28"/>
          <w:szCs w:val="28"/>
        </w:rPr>
        <w:t xml:space="preserve">(c) Where no known emergency exists, if any utilities have been turned off due to no fault of the landlord, the landlord shall be permitted to enter the </w:t>
      </w:r>
      <w:r w:rsidRPr="00540CDD">
        <w:rPr>
          <w:rFonts w:asciiTheme="majorHAnsi" w:hAnsiTheme="majorHAnsi"/>
          <w:sz w:val="28"/>
          <w:szCs w:val="28"/>
        </w:rPr>
        <w:lastRenderedPageBreak/>
        <w:t xml:space="preserve">premises. The landlord may inspect the premises to ascertain any damages to the premises and make necessary repairs of damages resulting from the lack of utilities. </w:t>
      </w:r>
    </w:p>
    <w:p w:rsidR="00540CDD" w:rsidRDefault="00540CDD" w:rsidP="00540CDD">
      <w:pPr>
        <w:rPr>
          <w:rFonts w:asciiTheme="majorHAnsi" w:hAnsiTheme="majorHAnsi"/>
          <w:sz w:val="28"/>
          <w:szCs w:val="28"/>
        </w:rPr>
      </w:pPr>
      <w:r w:rsidRPr="00540CDD">
        <w:rPr>
          <w:rFonts w:asciiTheme="majorHAnsi" w:hAnsiTheme="majorHAnsi"/>
          <w:sz w:val="28"/>
          <w:szCs w:val="28"/>
        </w:rPr>
        <w:t xml:space="preserve">(d) The landlord shall not abuse the right of access or use it to harass the tenant. </w:t>
      </w:r>
    </w:p>
    <w:p w:rsidR="00540CDD" w:rsidRPr="00540CDD" w:rsidRDefault="00540CDD" w:rsidP="00540CDD">
      <w:pPr>
        <w:rPr>
          <w:rFonts w:asciiTheme="majorHAnsi" w:hAnsiTheme="majorHAnsi"/>
          <w:sz w:val="28"/>
          <w:szCs w:val="28"/>
        </w:rPr>
      </w:pPr>
      <w:r w:rsidRPr="00540CDD">
        <w:rPr>
          <w:rFonts w:asciiTheme="majorHAnsi" w:hAnsiTheme="majorHAnsi"/>
          <w:sz w:val="28"/>
          <w:szCs w:val="28"/>
        </w:rPr>
        <w:t>(e) The landlord has no right of access to the premises except:</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(1) By court order;</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(2) As permitted by this section, § 66-28-506 and § 66-28-507(b);</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(3) If the tenant has abandoned or surrendered the premises;</w:t>
      </w:r>
    </w:p>
    <w:p w:rsidR="00540CDD" w:rsidRPr="00540CDD" w:rsidRDefault="00540CDD" w:rsidP="00540CDD">
      <w:pPr>
        <w:ind w:firstLine="720"/>
        <w:rPr>
          <w:rFonts w:asciiTheme="majorHAnsi" w:hAnsiTheme="majorHAnsi"/>
          <w:sz w:val="28"/>
          <w:szCs w:val="28"/>
        </w:rPr>
      </w:pPr>
      <w:r w:rsidRPr="00540CDD">
        <w:rPr>
          <w:rFonts w:asciiTheme="majorHAnsi" w:hAnsiTheme="majorHAnsi"/>
          <w:sz w:val="28"/>
          <w:szCs w:val="28"/>
        </w:rPr>
        <w:t>(4) If the tenant is deceased, incapacitated or incarcerated; or</w:t>
      </w:r>
    </w:p>
    <w:p w:rsidR="00540CDD" w:rsidRDefault="00540CDD" w:rsidP="00540CDD">
      <w:pPr>
        <w:ind w:firstLine="720"/>
        <w:rPr>
          <w:rFonts w:asciiTheme="majorHAnsi" w:hAnsiTheme="majorHAnsi"/>
          <w:sz w:val="28"/>
          <w:szCs w:val="28"/>
        </w:rPr>
      </w:pPr>
      <w:r w:rsidRPr="00540CDD">
        <w:rPr>
          <w:rFonts w:asciiTheme="majorHAnsi" w:hAnsiTheme="majorHAnsi"/>
          <w:sz w:val="28"/>
          <w:szCs w:val="28"/>
        </w:rPr>
        <w:t>(5) Within the final thirty (30) days of the termination of the rental agreement for the purpose of showing the premises to prospective tenants; provided, that such right of access is set forth in the rental agreement and notice is given to the tenant at least twenty-four (24) hours prior to entry.</w:t>
      </w:r>
    </w:p>
    <w:p w:rsidR="00110C56" w:rsidRDefault="00110C56" w:rsidP="00110C56">
      <w:pPr>
        <w:ind w:firstLine="720"/>
        <w:jc w:val="center"/>
        <w:rPr>
          <w:rFonts w:asciiTheme="majorHAnsi" w:hAnsiTheme="majorHAnsi"/>
          <w:sz w:val="44"/>
          <w:szCs w:val="44"/>
        </w:rPr>
      </w:pPr>
      <w:r>
        <w:rPr>
          <w:rFonts w:asciiTheme="majorHAnsi" w:hAnsiTheme="majorHAnsi"/>
          <w:sz w:val="44"/>
          <w:szCs w:val="44"/>
        </w:rPr>
        <w:t>Abandonment</w:t>
      </w:r>
    </w:p>
    <w:p w:rsidR="00110C56" w:rsidRPr="00110C56" w:rsidRDefault="00110C56" w:rsidP="00110C56">
      <w:pPr>
        <w:rPr>
          <w:rFonts w:asciiTheme="majorHAnsi" w:hAnsiTheme="majorHAnsi"/>
          <w:sz w:val="28"/>
          <w:szCs w:val="28"/>
        </w:rPr>
      </w:pPr>
      <w:r w:rsidRPr="00110C56">
        <w:rPr>
          <w:rFonts w:asciiTheme="majorHAnsi" w:hAnsiTheme="majorHAnsi"/>
          <w:sz w:val="28"/>
          <w:szCs w:val="28"/>
        </w:rPr>
        <w:t>66-28-405. Abandonment.</w:t>
      </w:r>
    </w:p>
    <w:p w:rsidR="00110C56" w:rsidRPr="00110C56" w:rsidRDefault="00110C56" w:rsidP="00110C56">
      <w:pPr>
        <w:rPr>
          <w:rFonts w:asciiTheme="majorHAnsi" w:hAnsiTheme="majorHAnsi"/>
          <w:sz w:val="28"/>
          <w:szCs w:val="28"/>
        </w:rPr>
      </w:pPr>
      <w:r w:rsidRPr="00110C56">
        <w:rPr>
          <w:rFonts w:asciiTheme="majorHAnsi" w:hAnsiTheme="majorHAnsi"/>
          <w:sz w:val="28"/>
          <w:szCs w:val="28"/>
        </w:rPr>
        <w:t>(a</w:t>
      </w:r>
      <w:r>
        <w:rPr>
          <w:rFonts w:asciiTheme="majorHAnsi" w:hAnsiTheme="majorHAnsi"/>
          <w:sz w:val="28"/>
          <w:szCs w:val="28"/>
        </w:rPr>
        <w:t xml:space="preserve">) </w:t>
      </w:r>
      <w:r w:rsidRPr="00110C56">
        <w:rPr>
          <w:rFonts w:asciiTheme="majorHAnsi" w:hAnsiTheme="majorHAnsi"/>
          <w:sz w:val="28"/>
          <w:szCs w:val="28"/>
        </w:rPr>
        <w:t>The tenant's unexplained or extended absence from the premises for thirty (30) days or more without payment of rent as due shall be prima facie evidence of abandonment. The landlord is then expressly authorized to reenter and take possession of the premises.</w:t>
      </w:r>
    </w:p>
    <w:p w:rsidR="00110C56" w:rsidRPr="00110C56" w:rsidRDefault="00110C56" w:rsidP="00110C56">
      <w:pPr>
        <w:rPr>
          <w:sz w:val="28"/>
          <w:szCs w:val="28"/>
        </w:rPr>
      </w:pPr>
      <w:r w:rsidRPr="00110C56">
        <w:rPr>
          <w:sz w:val="28"/>
          <w:szCs w:val="28"/>
        </w:rPr>
        <w:t>(b)</w:t>
      </w:r>
    </w:p>
    <w:p w:rsidR="00110C56" w:rsidRDefault="00110C56" w:rsidP="00110C56">
      <w:pPr>
        <w:ind w:firstLine="720"/>
        <w:rPr>
          <w:sz w:val="28"/>
          <w:szCs w:val="28"/>
        </w:rPr>
      </w:pPr>
      <w:r w:rsidRPr="00110C56">
        <w:rPr>
          <w:sz w:val="28"/>
          <w:szCs w:val="28"/>
        </w:rPr>
        <w:t xml:space="preserve">(1) The tenant's nonpayment of rent for fifteen (15) days past the rental due date, together with other reasonable factual circumstances indicating the tenant has permanently vacated the premises, including, but not limited to, the removal by the tenant of substantially all of the tenant's possessions and personal effects from the premises, or the tenant's voluntary termination of utility service to the premises, shall also be prima facie evidence of abandonment. </w:t>
      </w:r>
    </w:p>
    <w:p w:rsidR="00110C56" w:rsidRPr="00110C56" w:rsidRDefault="00110C56" w:rsidP="00110C56">
      <w:pPr>
        <w:ind w:firstLine="720"/>
        <w:rPr>
          <w:sz w:val="28"/>
          <w:szCs w:val="28"/>
        </w:rPr>
      </w:pPr>
      <w:r w:rsidRPr="00110C56">
        <w:rPr>
          <w:sz w:val="28"/>
          <w:szCs w:val="28"/>
        </w:rPr>
        <w:lastRenderedPageBreak/>
        <w:t>(2) In cases described in subdivision (b</w:t>
      </w:r>
      <w:proofErr w:type="gramStart"/>
      <w:r w:rsidRPr="00110C56">
        <w:rPr>
          <w:sz w:val="28"/>
          <w:szCs w:val="28"/>
        </w:rPr>
        <w:t>)(</w:t>
      </w:r>
      <w:proofErr w:type="gramEnd"/>
      <w:r w:rsidRPr="00110C56">
        <w:rPr>
          <w:sz w:val="28"/>
          <w:szCs w:val="28"/>
        </w:rPr>
        <w:t>1), the landlord shall post notice at the rental premises and shall also send the notice to the tenant by regular mail, postage prepaid, at the rental premises address. The notice shall state that:</w:t>
      </w:r>
    </w:p>
    <w:p w:rsidR="00110C56" w:rsidRDefault="00110C56" w:rsidP="00110C56">
      <w:pPr>
        <w:ind w:left="720" w:firstLine="720"/>
        <w:rPr>
          <w:sz w:val="28"/>
          <w:szCs w:val="28"/>
        </w:rPr>
      </w:pPr>
      <w:r w:rsidRPr="00110C56">
        <w:rPr>
          <w:sz w:val="28"/>
          <w:szCs w:val="28"/>
        </w:rPr>
        <w:t xml:space="preserve">(A) The landlord has reason to believe that the tenant has abandoned the premises; </w:t>
      </w:r>
    </w:p>
    <w:p w:rsidR="00110C56" w:rsidRPr="00110C56" w:rsidRDefault="00110C56" w:rsidP="00110C56">
      <w:pPr>
        <w:ind w:left="720" w:firstLine="720"/>
        <w:rPr>
          <w:sz w:val="28"/>
          <w:szCs w:val="28"/>
        </w:rPr>
      </w:pPr>
      <w:r w:rsidRPr="00110C56">
        <w:rPr>
          <w:sz w:val="28"/>
          <w:szCs w:val="28"/>
        </w:rPr>
        <w:t>(B) The landlord intends to reenter and take possession of the premises, unless the tenant contacts the landlord within ten (10) days of the posting and mailing of the notice;</w:t>
      </w:r>
    </w:p>
    <w:p w:rsidR="00110C56" w:rsidRPr="00110C56" w:rsidRDefault="00110C56" w:rsidP="00110C56">
      <w:pPr>
        <w:ind w:left="720" w:firstLine="720"/>
        <w:rPr>
          <w:sz w:val="28"/>
          <w:szCs w:val="28"/>
        </w:rPr>
      </w:pPr>
      <w:r w:rsidRPr="00110C56">
        <w:rPr>
          <w:sz w:val="28"/>
          <w:szCs w:val="28"/>
        </w:rPr>
        <w:t xml:space="preserve">(C) If the tenant does not contact the landlord within the ten-day period, the landlord intends to remove any and all possessions and personal effects remaining in or on the premises and to </w:t>
      </w:r>
      <w:proofErr w:type="spellStart"/>
      <w:r w:rsidRPr="00110C56">
        <w:rPr>
          <w:sz w:val="28"/>
          <w:szCs w:val="28"/>
        </w:rPr>
        <w:t>rerent</w:t>
      </w:r>
      <w:proofErr w:type="spellEnd"/>
      <w:r w:rsidRPr="00110C56">
        <w:rPr>
          <w:sz w:val="28"/>
          <w:szCs w:val="28"/>
        </w:rPr>
        <w:t xml:space="preserve"> the dwelling unit; and</w:t>
      </w:r>
    </w:p>
    <w:p w:rsidR="00110C56" w:rsidRPr="00110C56" w:rsidRDefault="00110C56" w:rsidP="00110C56">
      <w:pPr>
        <w:ind w:left="720" w:firstLine="720"/>
        <w:rPr>
          <w:sz w:val="28"/>
          <w:szCs w:val="28"/>
        </w:rPr>
      </w:pPr>
      <w:r w:rsidRPr="00110C56">
        <w:rPr>
          <w:sz w:val="28"/>
          <w:szCs w:val="28"/>
        </w:rPr>
        <w:t>(D) If the tenant does not reclaim the possessions and personal effects within thirty (30) days of the landlord taking possession of the possessions and personal effects, the landlord intends to dispose of the tenant's possessions and personal effects as provided for in subsection (c).</w:t>
      </w:r>
    </w:p>
    <w:p w:rsidR="00110C56" w:rsidRPr="00110C56" w:rsidRDefault="00110C56" w:rsidP="00110C56">
      <w:pPr>
        <w:ind w:firstLine="720"/>
        <w:rPr>
          <w:sz w:val="28"/>
          <w:szCs w:val="28"/>
        </w:rPr>
      </w:pPr>
      <w:r w:rsidRPr="00110C56">
        <w:rPr>
          <w:sz w:val="28"/>
          <w:szCs w:val="28"/>
        </w:rPr>
        <w:t>(3) The notice shall also include a telephone number and a mailing address at which the landlord may be contacted.</w:t>
      </w:r>
    </w:p>
    <w:p w:rsidR="00110C56" w:rsidRPr="00110C56" w:rsidRDefault="00110C56" w:rsidP="00110C56">
      <w:pPr>
        <w:ind w:firstLine="720"/>
        <w:rPr>
          <w:sz w:val="28"/>
          <w:szCs w:val="28"/>
        </w:rPr>
      </w:pPr>
      <w:r w:rsidRPr="00110C56">
        <w:rPr>
          <w:sz w:val="28"/>
          <w:szCs w:val="28"/>
        </w:rPr>
        <w:t>(4) If the tenant fails to contact the landlord within ten (10) days of the posting and mailing of the notice, the landlord may reenter and take possession of the premises. If the tenant contacts the landlord within ten (10) days of the posting and mailing of the notice and indicates the tenant's intention to remain in possession of the rental premises, the landlord shall comply with the provisions of this chapter relative to termination of tenancy and recovery of possession of the premises through judicial process.</w:t>
      </w:r>
    </w:p>
    <w:p w:rsidR="00110C56" w:rsidRDefault="00110C56" w:rsidP="00110C56">
      <w:pPr>
        <w:rPr>
          <w:sz w:val="28"/>
          <w:szCs w:val="28"/>
        </w:rPr>
      </w:pPr>
      <w:r w:rsidRPr="00110C56">
        <w:rPr>
          <w:sz w:val="28"/>
          <w:szCs w:val="28"/>
        </w:rPr>
        <w:t xml:space="preserve">(c) When proceeding under either subsection (a) or (b), the landlord shall remove the tenant's possessions and personal effects from the premises and store the personal possessions and personal effects for not less than thirty (30) days. The tenant may reclaim the possessions and personal effects from the landlord within </w:t>
      </w:r>
      <w:r w:rsidRPr="00110C56">
        <w:rPr>
          <w:sz w:val="28"/>
          <w:szCs w:val="28"/>
        </w:rPr>
        <w:lastRenderedPageBreak/>
        <w:t>the thirty-day period. If the tenant does not reclaim the possessions and personal effects within the thirty-day period, the landlord may sell or otherwise dispose of the tenant's possessions and personal effects and apply the proceeds of the sale to the</w:t>
      </w:r>
      <w:r>
        <w:rPr>
          <w:sz w:val="28"/>
          <w:szCs w:val="28"/>
        </w:rPr>
        <w:t xml:space="preserve"> </w:t>
      </w:r>
      <w:r w:rsidRPr="00110C56">
        <w:rPr>
          <w:sz w:val="28"/>
          <w:szCs w:val="28"/>
        </w:rPr>
        <w:t>unpaid rents, damages, storage fees, sale costs and attorney's fees. Any balances are to be held by the landlord for a period of six (6) months after the sale.</w:t>
      </w:r>
    </w:p>
    <w:p w:rsidR="00110C56" w:rsidRDefault="00110C56" w:rsidP="00110C56">
      <w:pPr>
        <w:jc w:val="center"/>
        <w:rPr>
          <w:sz w:val="44"/>
          <w:szCs w:val="44"/>
        </w:rPr>
      </w:pPr>
      <w:r>
        <w:rPr>
          <w:sz w:val="44"/>
          <w:szCs w:val="44"/>
        </w:rPr>
        <w:t>Breach by Landlord</w:t>
      </w:r>
    </w:p>
    <w:p w:rsidR="00110C56" w:rsidRPr="00110C56" w:rsidRDefault="00110C56" w:rsidP="00110C56">
      <w:pPr>
        <w:rPr>
          <w:sz w:val="28"/>
          <w:szCs w:val="28"/>
        </w:rPr>
      </w:pPr>
      <w:r w:rsidRPr="00110C56">
        <w:rPr>
          <w:sz w:val="28"/>
          <w:szCs w:val="28"/>
        </w:rPr>
        <w:t>66-28-501. Noncompliance with rental agreement by landlord.</w:t>
      </w:r>
    </w:p>
    <w:p w:rsidR="00110C56" w:rsidRDefault="00110C56" w:rsidP="00110C56">
      <w:pPr>
        <w:rPr>
          <w:sz w:val="28"/>
          <w:szCs w:val="28"/>
        </w:rPr>
      </w:pPr>
      <w:r w:rsidRPr="00110C56">
        <w:rPr>
          <w:sz w:val="28"/>
          <w:szCs w:val="28"/>
        </w:rPr>
        <w:t xml:space="preserve">(a) Except as provided in this chapter, the tenant may recover damages, obtain injunctive relief and recover reasonable attorney's fees for any noncompliance by the landlord with the rental agreement or any section of this chapter upon giving fourteen (14) days' written notice. </w:t>
      </w:r>
    </w:p>
    <w:p w:rsidR="00110C56" w:rsidRPr="00110C56" w:rsidRDefault="00110C56" w:rsidP="00110C56">
      <w:pPr>
        <w:rPr>
          <w:sz w:val="28"/>
          <w:szCs w:val="28"/>
        </w:rPr>
      </w:pPr>
      <w:r w:rsidRPr="00110C56">
        <w:rPr>
          <w:sz w:val="28"/>
          <w:szCs w:val="28"/>
        </w:rPr>
        <w:t>(b) If the rental agreement is terminated for noncompliance after sufficient notice, the landlord shall return all prepaid rent and security deposits recoverable by the tenant under § 66-28-301.</w:t>
      </w:r>
    </w:p>
    <w:p w:rsidR="00110C56" w:rsidRDefault="00110C56" w:rsidP="00110C56">
      <w:pPr>
        <w:rPr>
          <w:sz w:val="28"/>
          <w:szCs w:val="28"/>
        </w:rPr>
      </w:pPr>
      <w:r w:rsidRPr="00110C56">
        <w:rPr>
          <w:sz w:val="28"/>
          <w:szCs w:val="28"/>
        </w:rPr>
        <w:t xml:space="preserve">66-28-502. Failure to supply essential services. </w:t>
      </w:r>
    </w:p>
    <w:p w:rsidR="00110C56" w:rsidRPr="00110C56" w:rsidRDefault="00110C56" w:rsidP="00110C56">
      <w:pPr>
        <w:rPr>
          <w:sz w:val="28"/>
          <w:szCs w:val="28"/>
        </w:rPr>
      </w:pPr>
      <w:r w:rsidRPr="00110C56">
        <w:rPr>
          <w:sz w:val="28"/>
          <w:szCs w:val="28"/>
        </w:rPr>
        <w:t>(a)</w:t>
      </w:r>
    </w:p>
    <w:p w:rsidR="00110C56" w:rsidRPr="00110C56" w:rsidRDefault="00110C56" w:rsidP="00110C56">
      <w:pPr>
        <w:ind w:firstLine="720"/>
        <w:rPr>
          <w:sz w:val="28"/>
          <w:szCs w:val="28"/>
        </w:rPr>
      </w:pPr>
      <w:r w:rsidRPr="00110C56">
        <w:rPr>
          <w:sz w:val="28"/>
          <w:szCs w:val="28"/>
        </w:rPr>
        <w:t>(1) If the landlord deliberately or negligently fails to supply essential services, the tenant shall give written notice to the landlord specifying the breach and may do one (1) of the following:</w:t>
      </w:r>
    </w:p>
    <w:p w:rsidR="00110C56" w:rsidRDefault="00110C56" w:rsidP="00110C56">
      <w:pPr>
        <w:ind w:left="720" w:firstLine="720"/>
        <w:rPr>
          <w:sz w:val="28"/>
          <w:szCs w:val="28"/>
        </w:rPr>
      </w:pPr>
      <w:r w:rsidRPr="00110C56">
        <w:rPr>
          <w:sz w:val="28"/>
          <w:szCs w:val="28"/>
        </w:rPr>
        <w:t>(A) Procure essential services during the period of the landlord's noncompliance and deduct their actual and reasonable co</w:t>
      </w:r>
      <w:r>
        <w:rPr>
          <w:sz w:val="28"/>
          <w:szCs w:val="28"/>
        </w:rPr>
        <w:t>sts from the rent;</w:t>
      </w:r>
    </w:p>
    <w:p w:rsidR="00110C56" w:rsidRDefault="00110C56" w:rsidP="00110C56">
      <w:pPr>
        <w:ind w:left="720" w:firstLine="720"/>
        <w:rPr>
          <w:sz w:val="28"/>
          <w:szCs w:val="28"/>
        </w:rPr>
      </w:pPr>
      <w:r w:rsidRPr="00110C56">
        <w:rPr>
          <w:sz w:val="28"/>
          <w:szCs w:val="28"/>
        </w:rPr>
        <w:t xml:space="preserve">(B) Recover damages based upon the diminution in the fair rental value of the dwelling unit, provided tenant continues to occupy premises; or </w:t>
      </w:r>
    </w:p>
    <w:p w:rsidR="00110C56" w:rsidRPr="00110C56" w:rsidRDefault="00110C56" w:rsidP="00110C56">
      <w:pPr>
        <w:ind w:left="720" w:firstLine="720"/>
        <w:rPr>
          <w:sz w:val="28"/>
          <w:szCs w:val="28"/>
        </w:rPr>
      </w:pPr>
      <w:r w:rsidRPr="00110C56">
        <w:rPr>
          <w:sz w:val="28"/>
          <w:szCs w:val="28"/>
        </w:rPr>
        <w:lastRenderedPageBreak/>
        <w:t>(C) Procure reasonable substitute housing during the period of the landlord's noncompliance, in which case the tenant is excused from paying rent for the period of the landlord's noncompliance.</w:t>
      </w:r>
    </w:p>
    <w:p w:rsidR="00110C56" w:rsidRDefault="00110C56" w:rsidP="00110C56">
      <w:pPr>
        <w:ind w:firstLine="720"/>
        <w:rPr>
          <w:sz w:val="28"/>
          <w:szCs w:val="28"/>
        </w:rPr>
      </w:pPr>
      <w:r w:rsidRPr="00110C56">
        <w:rPr>
          <w:sz w:val="28"/>
          <w:szCs w:val="28"/>
        </w:rPr>
        <w:t>(2) In addition to the remedy provided in subdivision (a</w:t>
      </w:r>
      <w:proofErr w:type="gramStart"/>
      <w:r w:rsidRPr="00110C56">
        <w:rPr>
          <w:sz w:val="28"/>
          <w:szCs w:val="28"/>
        </w:rPr>
        <w:t>)(</w:t>
      </w:r>
      <w:proofErr w:type="gramEnd"/>
      <w:r w:rsidRPr="00110C56">
        <w:rPr>
          <w:sz w:val="28"/>
          <w:szCs w:val="28"/>
        </w:rPr>
        <w:t xml:space="preserve">1)(C), the tenant may recover the actual and reasonable value of the substitute housing and in any case under this subsection (a), reasonable attorney's fees. </w:t>
      </w:r>
    </w:p>
    <w:p w:rsidR="00110C56" w:rsidRPr="00110C56" w:rsidRDefault="00110C56" w:rsidP="00110C56">
      <w:pPr>
        <w:ind w:firstLine="720"/>
        <w:rPr>
          <w:sz w:val="28"/>
          <w:szCs w:val="28"/>
        </w:rPr>
      </w:pPr>
      <w:r w:rsidRPr="00110C56">
        <w:rPr>
          <w:sz w:val="28"/>
          <w:szCs w:val="28"/>
        </w:rPr>
        <w:t>(3) "Essential services" means utility services, including gas, heat, electricity, and any other obligations imposed upon the landlord which materially affect the health and safety of the tenant.</w:t>
      </w:r>
    </w:p>
    <w:p w:rsidR="00110C56" w:rsidRDefault="00110C56" w:rsidP="00110C56">
      <w:pPr>
        <w:rPr>
          <w:sz w:val="28"/>
          <w:szCs w:val="28"/>
        </w:rPr>
      </w:pPr>
      <w:r w:rsidRPr="00110C56">
        <w:rPr>
          <w:sz w:val="28"/>
          <w:szCs w:val="28"/>
        </w:rPr>
        <w:t xml:space="preserve">(b) A tenant who proceeds under this section may not proceed under § 66-28-501 or § 66-28-503 as to that breach. </w:t>
      </w:r>
    </w:p>
    <w:p w:rsidR="00110C56" w:rsidRDefault="00110C56" w:rsidP="00110C56">
      <w:pPr>
        <w:rPr>
          <w:sz w:val="28"/>
          <w:szCs w:val="28"/>
        </w:rPr>
      </w:pPr>
      <w:r w:rsidRPr="00110C56">
        <w:rPr>
          <w:sz w:val="28"/>
          <w:szCs w:val="28"/>
        </w:rPr>
        <w:t>(c) The rights under this section do not arise until the tenant has given written notice to the landlord and has shown that the condition was not caused by the deliberate or negligent act or</w:t>
      </w:r>
      <w:r>
        <w:rPr>
          <w:sz w:val="28"/>
          <w:szCs w:val="28"/>
        </w:rPr>
        <w:t xml:space="preserve"> </w:t>
      </w:r>
      <w:r w:rsidRPr="00110C56">
        <w:rPr>
          <w:sz w:val="28"/>
          <w:szCs w:val="28"/>
        </w:rPr>
        <w:t>omission of the tenant, a member of the tenant's family, or other person on the premises with the tenant's consent.</w:t>
      </w:r>
    </w:p>
    <w:p w:rsidR="00110C56" w:rsidRDefault="00110C56" w:rsidP="00110C56">
      <w:pPr>
        <w:jc w:val="center"/>
        <w:rPr>
          <w:sz w:val="44"/>
          <w:szCs w:val="44"/>
        </w:rPr>
      </w:pPr>
      <w:r>
        <w:rPr>
          <w:sz w:val="44"/>
          <w:szCs w:val="44"/>
        </w:rPr>
        <w:t>Destruction of a Unit</w:t>
      </w:r>
    </w:p>
    <w:p w:rsidR="00110C56" w:rsidRPr="00110C56" w:rsidRDefault="00110C56" w:rsidP="00110C56">
      <w:pPr>
        <w:rPr>
          <w:sz w:val="28"/>
          <w:szCs w:val="28"/>
        </w:rPr>
      </w:pPr>
      <w:r w:rsidRPr="00110C56">
        <w:rPr>
          <w:sz w:val="28"/>
          <w:szCs w:val="28"/>
        </w:rPr>
        <w:t>66-28-503. Fire or casualty damage.</w:t>
      </w:r>
    </w:p>
    <w:p w:rsidR="00110C56" w:rsidRPr="00110C56" w:rsidRDefault="00110C56" w:rsidP="00110C56">
      <w:pPr>
        <w:rPr>
          <w:sz w:val="28"/>
          <w:szCs w:val="28"/>
        </w:rPr>
      </w:pPr>
      <w:r w:rsidRPr="00110C56">
        <w:rPr>
          <w:sz w:val="28"/>
          <w:szCs w:val="28"/>
        </w:rPr>
        <w:t>(a) If the dwelling unit or premises are damaged or destroyed by fir</w:t>
      </w:r>
      <w:r>
        <w:rPr>
          <w:sz w:val="28"/>
          <w:szCs w:val="28"/>
        </w:rPr>
        <w:t xml:space="preserve">e or casualty to an extent that </w:t>
      </w:r>
      <w:r w:rsidRPr="00110C56">
        <w:rPr>
          <w:sz w:val="28"/>
          <w:szCs w:val="28"/>
        </w:rPr>
        <w:t>the use of the dwelling unit is substantially impaired, the tenant:</w:t>
      </w:r>
    </w:p>
    <w:p w:rsidR="00110C56" w:rsidRDefault="00110C56" w:rsidP="00110C56">
      <w:pPr>
        <w:ind w:firstLine="720"/>
        <w:rPr>
          <w:sz w:val="28"/>
          <w:szCs w:val="28"/>
        </w:rPr>
      </w:pPr>
      <w:r w:rsidRPr="00110C56">
        <w:rPr>
          <w:sz w:val="28"/>
          <w:szCs w:val="28"/>
        </w:rPr>
        <w:t xml:space="preserve">(1) May immediately vacate the premises; and </w:t>
      </w:r>
    </w:p>
    <w:p w:rsidR="00110C56" w:rsidRPr="00110C56" w:rsidRDefault="00110C56" w:rsidP="00110C56">
      <w:pPr>
        <w:ind w:firstLine="720"/>
        <w:rPr>
          <w:sz w:val="28"/>
          <w:szCs w:val="28"/>
        </w:rPr>
      </w:pPr>
      <w:r w:rsidRPr="00110C56">
        <w:rPr>
          <w:sz w:val="28"/>
          <w:szCs w:val="28"/>
        </w:rPr>
        <w:t>(2) Shall notify the landlord in writing within fourteen (14) days thereafter of the tenant's intention to terminate the rental agreement, in which case the rental agreement terminates as of the date of vacating.</w:t>
      </w:r>
    </w:p>
    <w:p w:rsidR="00110C56" w:rsidRDefault="00110C56" w:rsidP="00110C56">
      <w:pPr>
        <w:rPr>
          <w:sz w:val="28"/>
          <w:szCs w:val="28"/>
        </w:rPr>
      </w:pPr>
      <w:r w:rsidRPr="00110C56">
        <w:rPr>
          <w:sz w:val="28"/>
          <w:szCs w:val="28"/>
        </w:rPr>
        <w:t>(b) If the rental agreement is terminated, the landlord shall return all prepaid rent and security deposits recoverable under § 66-28-301. Accounting for rent in the event of termination or apportionment is to occur as of the date of the casualty.</w:t>
      </w:r>
    </w:p>
    <w:p w:rsidR="00110C56" w:rsidRDefault="00110C56" w:rsidP="00110C56">
      <w:pPr>
        <w:jc w:val="center"/>
        <w:rPr>
          <w:sz w:val="44"/>
          <w:szCs w:val="44"/>
        </w:rPr>
      </w:pPr>
      <w:r>
        <w:rPr>
          <w:sz w:val="44"/>
          <w:szCs w:val="44"/>
        </w:rPr>
        <w:lastRenderedPageBreak/>
        <w:t>Breach by Tenant</w:t>
      </w:r>
    </w:p>
    <w:p w:rsidR="007B5EF9" w:rsidRDefault="00110C56" w:rsidP="00110C56">
      <w:pPr>
        <w:rPr>
          <w:sz w:val="28"/>
          <w:szCs w:val="28"/>
        </w:rPr>
      </w:pPr>
      <w:r w:rsidRPr="00110C56">
        <w:rPr>
          <w:sz w:val="28"/>
          <w:szCs w:val="28"/>
        </w:rPr>
        <w:t xml:space="preserve">66-28-505. Noncompliance by tenant -- Failure to pay rent. </w:t>
      </w:r>
    </w:p>
    <w:p w:rsidR="00110C56" w:rsidRPr="00110C56" w:rsidRDefault="00110C56" w:rsidP="00110C56">
      <w:pPr>
        <w:rPr>
          <w:sz w:val="28"/>
          <w:szCs w:val="28"/>
        </w:rPr>
      </w:pPr>
      <w:r w:rsidRPr="00110C56">
        <w:rPr>
          <w:sz w:val="28"/>
          <w:szCs w:val="28"/>
        </w:rPr>
        <w:t>(a)</w:t>
      </w:r>
    </w:p>
    <w:p w:rsidR="00110C56" w:rsidRDefault="00110C56" w:rsidP="007B5EF9">
      <w:pPr>
        <w:ind w:firstLine="720"/>
        <w:rPr>
          <w:sz w:val="28"/>
          <w:szCs w:val="28"/>
        </w:rPr>
      </w:pPr>
      <w:r w:rsidRPr="00110C56">
        <w:rPr>
          <w:sz w:val="28"/>
          <w:szCs w:val="28"/>
        </w:rPr>
        <w:t>(1) Except as otherwise provided in subsection (b), if there is a material noncompliance by the tenant with the rental agreement or a noncompliance with § 66-28-401 materially affecting health and safety, the landlord may deliver a written notice to the tenant specifying the acts and omissions constituting the breach and that the rental agreement shall terminate as provided in subdivisions (a</w:t>
      </w:r>
      <w:proofErr w:type="gramStart"/>
      <w:r w:rsidRPr="00110C56">
        <w:rPr>
          <w:sz w:val="28"/>
          <w:szCs w:val="28"/>
        </w:rPr>
        <w:t>)(</w:t>
      </w:r>
      <w:proofErr w:type="gramEnd"/>
      <w:r w:rsidRPr="00110C56">
        <w:rPr>
          <w:sz w:val="28"/>
          <w:szCs w:val="28"/>
        </w:rPr>
        <w:t xml:space="preserve">2) or (a)(3). </w:t>
      </w:r>
    </w:p>
    <w:p w:rsidR="00110C56" w:rsidRPr="00110C56" w:rsidRDefault="00110C56" w:rsidP="007B5EF9">
      <w:pPr>
        <w:ind w:firstLine="720"/>
        <w:rPr>
          <w:sz w:val="28"/>
          <w:szCs w:val="28"/>
        </w:rPr>
      </w:pPr>
      <w:r w:rsidRPr="00110C56">
        <w:rPr>
          <w:sz w:val="28"/>
          <w:szCs w:val="28"/>
        </w:rPr>
        <w:t>(2) If the breach for which notice was given in subdivision (a)(1) is remediable by the payment of rent, the cost of repairs, damages, or any other amount due to the landlord pursuant to the rental agreement, the landlord may inform the tenant that if the breach is not remedied within fourteen (14) days after receipt of such notice, the rental agreement shall terminate upon a date not less than thirty (30) days after receipt of the notice, subject to the following:</w:t>
      </w:r>
    </w:p>
    <w:p w:rsidR="007B5EF9" w:rsidRDefault="00110C56" w:rsidP="007B5EF9">
      <w:pPr>
        <w:ind w:left="720" w:firstLine="720"/>
        <w:rPr>
          <w:sz w:val="28"/>
          <w:szCs w:val="28"/>
        </w:rPr>
      </w:pPr>
      <w:r w:rsidRPr="00110C56">
        <w:rPr>
          <w:sz w:val="28"/>
          <w:szCs w:val="28"/>
        </w:rPr>
        <w:t>(A) All repairs to be made by the tenant to remedy the tenant's breach must be requested in writing by the tenant and authorized in writing by the landlord prior</w:t>
      </w:r>
      <w:r>
        <w:rPr>
          <w:sz w:val="28"/>
          <w:szCs w:val="28"/>
        </w:rPr>
        <w:t xml:space="preserve"> </w:t>
      </w:r>
      <w:r w:rsidRPr="00110C56">
        <w:rPr>
          <w:sz w:val="28"/>
          <w:szCs w:val="28"/>
        </w:rPr>
        <w:t>to such repairs being made; provided, however, that the notice sent pursuant to this subdivision (a</w:t>
      </w:r>
      <w:proofErr w:type="gramStart"/>
      <w:r w:rsidRPr="00110C56">
        <w:rPr>
          <w:sz w:val="28"/>
          <w:szCs w:val="28"/>
        </w:rPr>
        <w:t>)(</w:t>
      </w:r>
      <w:proofErr w:type="gramEnd"/>
      <w:r w:rsidRPr="00110C56">
        <w:rPr>
          <w:sz w:val="28"/>
          <w:szCs w:val="28"/>
        </w:rPr>
        <w:t xml:space="preserve">2) shall inform the tenant that prior written authorization must be given by the landlord to the tenant pursuant to this subdivision (a)(2)(A); and </w:t>
      </w:r>
    </w:p>
    <w:p w:rsidR="00110C56" w:rsidRPr="00110C56" w:rsidRDefault="00110C56" w:rsidP="007B5EF9">
      <w:pPr>
        <w:ind w:left="720" w:firstLine="720"/>
        <w:rPr>
          <w:sz w:val="28"/>
          <w:szCs w:val="28"/>
        </w:rPr>
      </w:pPr>
      <w:r w:rsidRPr="00110C56">
        <w:rPr>
          <w:sz w:val="28"/>
          <w:szCs w:val="28"/>
        </w:rPr>
        <w:t>(B) If substantially the same act or omission which constituted a prior noncompliance of which notice was given recurs within six (6) months, the landlord may terminate the rental agreement upon at least fourteen (14) days' written notice specifying the breach and the date of termination of the rental agreement.</w:t>
      </w:r>
    </w:p>
    <w:p w:rsidR="007B5EF9" w:rsidRDefault="00110C56" w:rsidP="007B5EF9">
      <w:pPr>
        <w:ind w:firstLine="720"/>
        <w:rPr>
          <w:sz w:val="28"/>
          <w:szCs w:val="28"/>
        </w:rPr>
      </w:pPr>
      <w:r w:rsidRPr="00110C56">
        <w:rPr>
          <w:sz w:val="28"/>
          <w:szCs w:val="28"/>
        </w:rPr>
        <w:t>(3) If the breach for which notice was given in subdivision (a</w:t>
      </w:r>
      <w:proofErr w:type="gramStart"/>
      <w:r w:rsidRPr="00110C56">
        <w:rPr>
          <w:sz w:val="28"/>
          <w:szCs w:val="28"/>
        </w:rPr>
        <w:t>)(</w:t>
      </w:r>
      <w:proofErr w:type="gramEnd"/>
      <w:r w:rsidRPr="00110C56">
        <w:rPr>
          <w:sz w:val="28"/>
          <w:szCs w:val="28"/>
        </w:rPr>
        <w:t xml:space="preserve">1) is not remediable by the payment of rent, the cost of repairs, damages, or any other </w:t>
      </w:r>
      <w:r w:rsidRPr="00110C56">
        <w:rPr>
          <w:sz w:val="28"/>
          <w:szCs w:val="28"/>
        </w:rPr>
        <w:lastRenderedPageBreak/>
        <w:t xml:space="preserve">amount due to the landlord pursuant to the rental agreement, the landlord may inform the tenant that the rental agreement shall terminate upon a date not less than thirty (30) days after receipt of the notice. </w:t>
      </w:r>
    </w:p>
    <w:p w:rsidR="00110C56" w:rsidRPr="00110C56" w:rsidRDefault="00110C56" w:rsidP="007B5EF9">
      <w:pPr>
        <w:ind w:firstLine="720"/>
        <w:rPr>
          <w:sz w:val="28"/>
          <w:szCs w:val="28"/>
        </w:rPr>
      </w:pPr>
      <w:r w:rsidRPr="00110C56">
        <w:rPr>
          <w:sz w:val="28"/>
          <w:szCs w:val="28"/>
        </w:rPr>
        <w:t>(4) Nothing in subdivision (a</w:t>
      </w:r>
      <w:proofErr w:type="gramStart"/>
      <w:r w:rsidRPr="00110C56">
        <w:rPr>
          <w:sz w:val="28"/>
          <w:szCs w:val="28"/>
        </w:rPr>
        <w:t>)(</w:t>
      </w:r>
      <w:proofErr w:type="gramEnd"/>
      <w:r w:rsidRPr="00110C56">
        <w:rPr>
          <w:sz w:val="28"/>
          <w:szCs w:val="28"/>
        </w:rPr>
        <w:t>2) or (a)(3) shall be construed as requiring a landlord to provide additional notice to the tenant other than the notice required by this section.</w:t>
      </w:r>
    </w:p>
    <w:p w:rsidR="007B5EF9" w:rsidRDefault="00110C56" w:rsidP="007B5EF9">
      <w:pPr>
        <w:rPr>
          <w:sz w:val="28"/>
          <w:szCs w:val="28"/>
        </w:rPr>
      </w:pPr>
      <w:r w:rsidRPr="00110C56">
        <w:rPr>
          <w:sz w:val="28"/>
          <w:szCs w:val="28"/>
        </w:rPr>
        <w:t xml:space="preserve">(b) Notwithstanding subsection (a), if the tenant waives any notice required by this section, the landlord may proceed to file a detainer warrant immediately upon breach of the agreement for failure to pay rent without the landlord providing notice of such breach to the tenant; provided, however, that this subsection (b) shall not reduce the tenant's grace period as provided in § 66-28-201. The tenant's waiver pursuant to this subsection (b) shall be set out in twelve (12) point bold font or larger in the rental agreement. </w:t>
      </w:r>
    </w:p>
    <w:p w:rsidR="007B5EF9" w:rsidRDefault="00110C56" w:rsidP="007B5EF9">
      <w:pPr>
        <w:rPr>
          <w:sz w:val="28"/>
          <w:szCs w:val="28"/>
        </w:rPr>
      </w:pPr>
      <w:r w:rsidRPr="00110C56">
        <w:rPr>
          <w:sz w:val="28"/>
          <w:szCs w:val="28"/>
        </w:rPr>
        <w:t xml:space="preserve">(c) Notwithstanding notice of a breach or the filing of a detainer warrant pursuant to this section, the rental agreement is enforceable by the landlord for the collection of rent for the remaining term of the rental agreement. </w:t>
      </w:r>
    </w:p>
    <w:p w:rsidR="007B5EF9" w:rsidRDefault="00110C56" w:rsidP="007B5EF9">
      <w:pPr>
        <w:rPr>
          <w:sz w:val="28"/>
          <w:szCs w:val="28"/>
        </w:rPr>
      </w:pPr>
      <w:r w:rsidRPr="00110C56">
        <w:rPr>
          <w:sz w:val="28"/>
          <w:szCs w:val="28"/>
        </w:rPr>
        <w:t xml:space="preserve">(d) Except as otherwise provided in this chapter, the landlord may recover damages and obtain injunctive relief for any noncompliance by the tenant with the rental agreement or § 66-28-401. The landlord may recover reasonable attorney's fees for breach of contract and nonpayment of rent as provided in the rental agreement. </w:t>
      </w:r>
    </w:p>
    <w:p w:rsidR="00110C56" w:rsidRPr="00110C56" w:rsidRDefault="00110C56" w:rsidP="007B5EF9">
      <w:pPr>
        <w:rPr>
          <w:sz w:val="28"/>
          <w:szCs w:val="28"/>
        </w:rPr>
      </w:pPr>
      <w:r w:rsidRPr="00110C56">
        <w:rPr>
          <w:sz w:val="28"/>
          <w:szCs w:val="28"/>
        </w:rPr>
        <w:t>(e) The landlord may recover punitive damages from the tenant for willful destruction of property caused by the tenant or by any other person on the premises with the tenant's consent.</w:t>
      </w:r>
    </w:p>
    <w:p w:rsidR="00110C56" w:rsidRPr="00110C56" w:rsidRDefault="00110C56" w:rsidP="007B5EF9">
      <w:pPr>
        <w:rPr>
          <w:sz w:val="28"/>
          <w:szCs w:val="28"/>
        </w:rPr>
      </w:pPr>
      <w:r w:rsidRPr="00110C56">
        <w:rPr>
          <w:sz w:val="28"/>
          <w:szCs w:val="28"/>
        </w:rPr>
        <w:t>66-28-506. Failure of tenant to maintain dwelling.</w:t>
      </w:r>
    </w:p>
    <w:p w:rsidR="00110C56" w:rsidRDefault="00110C56" w:rsidP="00A4528F">
      <w:pPr>
        <w:rPr>
          <w:sz w:val="28"/>
          <w:szCs w:val="28"/>
        </w:rPr>
      </w:pPr>
      <w:r w:rsidRPr="00110C56">
        <w:rPr>
          <w:sz w:val="28"/>
          <w:szCs w:val="28"/>
        </w:rPr>
        <w:t xml:space="preserve">If there is noncompliance by the tenant with § 66-28-401 materially affecting health and safety that can be remedied by repair, replacement of a damaged item or cleaning, and the tenant fails to comply as promptly as conditions require in case of emergency or within fourteen (14) days after written notice by the </w:t>
      </w:r>
      <w:r w:rsidRPr="00110C56">
        <w:rPr>
          <w:sz w:val="28"/>
          <w:szCs w:val="28"/>
        </w:rPr>
        <w:lastRenderedPageBreak/>
        <w:t>landlord specifying the breach and requesting that the tenant remedy it within that period of time, the landlord may enter the dwelling unit and cause the work to be done in a workmanlike manner and submit an itemized bill for the actual and reasonable cost or</w:t>
      </w:r>
      <w:r w:rsidR="007B5EF9">
        <w:rPr>
          <w:sz w:val="28"/>
          <w:szCs w:val="28"/>
        </w:rPr>
        <w:t xml:space="preserve"> </w:t>
      </w:r>
      <w:r w:rsidR="007B5EF9" w:rsidRPr="007B5EF9">
        <w:rPr>
          <w:sz w:val="28"/>
          <w:szCs w:val="28"/>
        </w:rPr>
        <w:t>the fair and reasonable value thereof as rent on the next date when periodic rent is due, or if the rental agreement has terminated, for immediate payment.</w:t>
      </w:r>
    </w:p>
    <w:p w:rsidR="007B5EF9" w:rsidRDefault="007B5EF9" w:rsidP="007B5EF9">
      <w:pPr>
        <w:ind w:firstLine="720"/>
        <w:jc w:val="center"/>
        <w:rPr>
          <w:sz w:val="44"/>
          <w:szCs w:val="44"/>
        </w:rPr>
      </w:pPr>
      <w:r>
        <w:rPr>
          <w:sz w:val="44"/>
          <w:szCs w:val="44"/>
        </w:rPr>
        <w:t>Holdover Tenants</w:t>
      </w:r>
    </w:p>
    <w:p w:rsidR="007B5EF9" w:rsidRDefault="007B5EF9" w:rsidP="007B5EF9">
      <w:pPr>
        <w:rPr>
          <w:sz w:val="28"/>
          <w:szCs w:val="28"/>
        </w:rPr>
      </w:pPr>
      <w:r w:rsidRPr="007B5EF9">
        <w:rPr>
          <w:sz w:val="28"/>
          <w:szCs w:val="28"/>
        </w:rPr>
        <w:t xml:space="preserve">66-28-512. Termination of periodic tenancy -- Holdover remedies. </w:t>
      </w:r>
    </w:p>
    <w:p w:rsidR="007B5EF9" w:rsidRDefault="007B5EF9" w:rsidP="007B5EF9">
      <w:pPr>
        <w:rPr>
          <w:sz w:val="28"/>
          <w:szCs w:val="28"/>
        </w:rPr>
      </w:pPr>
      <w:r w:rsidRPr="007B5EF9">
        <w:rPr>
          <w:sz w:val="28"/>
          <w:szCs w:val="28"/>
        </w:rPr>
        <w:t xml:space="preserve">(a) The landlord or the tenant may terminate a week-to-week tenancy by a written notice given to the other at least ten (10) days prior to the termination date specified in the notice. </w:t>
      </w:r>
    </w:p>
    <w:p w:rsidR="007B5EF9" w:rsidRDefault="007B5EF9" w:rsidP="007B5EF9">
      <w:pPr>
        <w:rPr>
          <w:sz w:val="28"/>
          <w:szCs w:val="28"/>
        </w:rPr>
      </w:pPr>
      <w:r w:rsidRPr="007B5EF9">
        <w:rPr>
          <w:sz w:val="28"/>
          <w:szCs w:val="28"/>
        </w:rPr>
        <w:t xml:space="preserve">(b) The landlord or the tenant may terminate a month-to-month tenancy by a written notice given to the other at least thirty (30) days prior to the periodic rental date specified in the notice. </w:t>
      </w:r>
    </w:p>
    <w:p w:rsidR="007B5EF9" w:rsidRDefault="007B5EF9" w:rsidP="007B5EF9">
      <w:pPr>
        <w:rPr>
          <w:sz w:val="28"/>
          <w:szCs w:val="28"/>
        </w:rPr>
      </w:pPr>
      <w:r w:rsidRPr="007B5EF9">
        <w:rPr>
          <w:sz w:val="28"/>
          <w:szCs w:val="28"/>
        </w:rPr>
        <w:t>(c) If a tenant remains in possession without the landlord's consent after expiration of the term of the rental agreement or its termination, the landlord may bring an action for possession, back rent and reasonable attorney's fees as well as any other damages provided for in the lease. If the tenant's holdover is willful and not in good faith, the landlord, in addition, may also recover actual damages sustained by the landlord, plus reasonable attorney's fees. If the landlord consents to the tenant's continued occupancy, § 66-28-201(c) shall apply.</w:t>
      </w:r>
    </w:p>
    <w:p w:rsidR="007B5EF9" w:rsidRDefault="007B5EF9" w:rsidP="007B5EF9">
      <w:pPr>
        <w:jc w:val="center"/>
        <w:rPr>
          <w:sz w:val="44"/>
          <w:szCs w:val="44"/>
        </w:rPr>
      </w:pPr>
      <w:r>
        <w:rPr>
          <w:sz w:val="44"/>
          <w:szCs w:val="44"/>
        </w:rPr>
        <w:t>Abuse of Access</w:t>
      </w:r>
    </w:p>
    <w:p w:rsidR="007B5EF9" w:rsidRPr="007B5EF9" w:rsidRDefault="007B5EF9" w:rsidP="007B5EF9">
      <w:pPr>
        <w:rPr>
          <w:sz w:val="28"/>
          <w:szCs w:val="28"/>
        </w:rPr>
      </w:pPr>
      <w:r w:rsidRPr="007B5EF9">
        <w:rPr>
          <w:sz w:val="28"/>
          <w:szCs w:val="28"/>
        </w:rPr>
        <w:t>66-28-513. Remedies for abuse of access.</w:t>
      </w:r>
    </w:p>
    <w:p w:rsidR="007B5EF9" w:rsidRDefault="007B5EF9" w:rsidP="007B5EF9">
      <w:pPr>
        <w:rPr>
          <w:sz w:val="28"/>
          <w:szCs w:val="28"/>
        </w:rPr>
      </w:pPr>
      <w:r w:rsidRPr="007B5EF9">
        <w:rPr>
          <w:sz w:val="28"/>
          <w:szCs w:val="28"/>
        </w:rPr>
        <w:t xml:space="preserve">(a) If the tenant refuses to allow lawful access, the landlord may obtain injunctive relief to compel access, or terminate the rental agreement. In either case, the landlord may recover actual damages and reasonable attorney's fees. </w:t>
      </w:r>
    </w:p>
    <w:p w:rsidR="007B5EF9" w:rsidRDefault="007B5EF9" w:rsidP="007B5EF9">
      <w:pPr>
        <w:rPr>
          <w:sz w:val="28"/>
          <w:szCs w:val="28"/>
        </w:rPr>
      </w:pPr>
      <w:r w:rsidRPr="007B5EF9">
        <w:rPr>
          <w:sz w:val="28"/>
          <w:szCs w:val="28"/>
        </w:rPr>
        <w:lastRenderedPageBreak/>
        <w:t>(b) If the landlord makes an unlawful entry or a lawful entry in an unreasonable manner or makes repeated demands for entry otherwise lawful but which have the effect of unreasonably harassing the tenant, the tenant may obtain injunctive relief to prevent the recurrence of the conduct, or terminate the rental agreement. In either case, the tenant may recover actual damages and reasonable attorney's fees.</w:t>
      </w:r>
    </w:p>
    <w:p w:rsidR="007B5EF9" w:rsidRDefault="007B5EF9" w:rsidP="007B5EF9">
      <w:pPr>
        <w:jc w:val="center"/>
        <w:rPr>
          <w:sz w:val="44"/>
          <w:szCs w:val="44"/>
        </w:rPr>
      </w:pPr>
      <w:r>
        <w:rPr>
          <w:sz w:val="44"/>
          <w:szCs w:val="44"/>
        </w:rPr>
        <w:t>Violent Behavior</w:t>
      </w:r>
    </w:p>
    <w:p w:rsidR="007B5EF9" w:rsidRDefault="007B5EF9" w:rsidP="007B5EF9">
      <w:pPr>
        <w:rPr>
          <w:sz w:val="28"/>
          <w:szCs w:val="28"/>
        </w:rPr>
      </w:pPr>
      <w:r w:rsidRPr="007B5EF9">
        <w:rPr>
          <w:sz w:val="28"/>
          <w:szCs w:val="28"/>
        </w:rPr>
        <w:t xml:space="preserve">66-28-517. Termination by landlord for violence or threats to health, safety, or welfare of persons or property. </w:t>
      </w:r>
    </w:p>
    <w:p w:rsidR="007B5EF9" w:rsidRPr="007B5EF9" w:rsidRDefault="007B5EF9" w:rsidP="007B5EF9">
      <w:pPr>
        <w:rPr>
          <w:sz w:val="28"/>
          <w:szCs w:val="28"/>
        </w:rPr>
      </w:pPr>
      <w:r w:rsidRPr="007B5EF9">
        <w:rPr>
          <w:sz w:val="28"/>
          <w:szCs w:val="28"/>
        </w:rPr>
        <w:t>(a) A landlord may terminate a rental agreement within three (3) days from the date written notice is received by the tenant if the tenant or any other person on the premises with the tenant's consent:</w:t>
      </w:r>
    </w:p>
    <w:p w:rsidR="007B5EF9" w:rsidRDefault="007B5EF9" w:rsidP="007B5EF9">
      <w:pPr>
        <w:ind w:firstLine="720"/>
        <w:rPr>
          <w:sz w:val="28"/>
          <w:szCs w:val="28"/>
        </w:rPr>
      </w:pPr>
      <w:r w:rsidRPr="007B5EF9">
        <w:rPr>
          <w:sz w:val="28"/>
          <w:szCs w:val="28"/>
        </w:rPr>
        <w:t xml:space="preserve">(1) Willfully or intentionally commits a violent act; </w:t>
      </w:r>
    </w:p>
    <w:p w:rsidR="007B5EF9" w:rsidRDefault="007B5EF9" w:rsidP="007B5EF9">
      <w:pPr>
        <w:ind w:firstLine="720"/>
        <w:rPr>
          <w:sz w:val="28"/>
          <w:szCs w:val="28"/>
        </w:rPr>
      </w:pPr>
      <w:r w:rsidRPr="007B5EF9">
        <w:rPr>
          <w:sz w:val="28"/>
          <w:szCs w:val="28"/>
        </w:rPr>
        <w:t xml:space="preserve">(2) Behaves in a manner which constitutes or threatens to be a real and present danger to the health, safety or welfare of the life or property of other tenants or persons on the premises; or </w:t>
      </w:r>
    </w:p>
    <w:p w:rsidR="007B5EF9" w:rsidRPr="007B5EF9" w:rsidRDefault="007B5EF9" w:rsidP="007B5EF9">
      <w:pPr>
        <w:ind w:firstLine="720"/>
        <w:rPr>
          <w:sz w:val="28"/>
          <w:szCs w:val="28"/>
        </w:rPr>
      </w:pPr>
      <w:r w:rsidRPr="007B5EF9">
        <w:rPr>
          <w:sz w:val="28"/>
          <w:szCs w:val="28"/>
        </w:rPr>
        <w:t>(3) Creates a hazardous and unsanitary condition on the property that affects the health, safety or welfare or the life or property of other tenants or persons on the premises.</w:t>
      </w:r>
    </w:p>
    <w:p w:rsidR="007B5EF9" w:rsidRDefault="007B5EF9" w:rsidP="007B5EF9">
      <w:pPr>
        <w:rPr>
          <w:sz w:val="28"/>
          <w:szCs w:val="28"/>
        </w:rPr>
      </w:pPr>
      <w:r w:rsidRPr="007B5EF9">
        <w:rPr>
          <w:sz w:val="28"/>
          <w:szCs w:val="28"/>
        </w:rPr>
        <w:t xml:space="preserve">(b) The notice required by this section shall specifically detail the violation which has been committed and shall be effective only from the date of receipt of the notice by the tenant. </w:t>
      </w:r>
    </w:p>
    <w:p w:rsidR="007B5EF9" w:rsidRDefault="007B5EF9" w:rsidP="007B5EF9">
      <w:pPr>
        <w:rPr>
          <w:sz w:val="28"/>
          <w:szCs w:val="28"/>
        </w:rPr>
      </w:pPr>
      <w:r w:rsidRPr="007B5EF9">
        <w:rPr>
          <w:sz w:val="28"/>
          <w:szCs w:val="28"/>
        </w:rPr>
        <w:t xml:space="preserve">(c) Upon receipt of such written notice, the tenant shall be entitled to immediate access to any court of competent jurisdiction for the purpose of obtaining a temporary or permanent injunction against such termination by the landlord. </w:t>
      </w:r>
    </w:p>
    <w:p w:rsidR="007B5EF9" w:rsidRDefault="007B5EF9" w:rsidP="007B5EF9">
      <w:pPr>
        <w:rPr>
          <w:sz w:val="28"/>
          <w:szCs w:val="28"/>
        </w:rPr>
      </w:pPr>
      <w:r w:rsidRPr="007B5EF9">
        <w:rPr>
          <w:sz w:val="28"/>
          <w:szCs w:val="28"/>
        </w:rPr>
        <w:t>(d) Nothing in this section shall be construed to allow a landlord to recover or take possession of</w:t>
      </w:r>
      <w:r>
        <w:rPr>
          <w:sz w:val="28"/>
          <w:szCs w:val="28"/>
        </w:rPr>
        <w:t xml:space="preserve"> </w:t>
      </w:r>
      <w:r w:rsidRPr="007B5EF9">
        <w:rPr>
          <w:sz w:val="28"/>
          <w:szCs w:val="28"/>
        </w:rPr>
        <w:t xml:space="preserve">the dwelling unit by action or otherwise including willful </w:t>
      </w:r>
      <w:r w:rsidRPr="007B5EF9">
        <w:rPr>
          <w:sz w:val="28"/>
          <w:szCs w:val="28"/>
        </w:rPr>
        <w:lastRenderedPageBreak/>
        <w:t>diminution of services to the tenant by interrupting or causing interruption of electric, gas or other essential service to the tenant except in the case of abandonment or surrender.</w:t>
      </w:r>
    </w:p>
    <w:p w:rsidR="007B5EF9" w:rsidRDefault="007B5EF9" w:rsidP="007B5EF9">
      <w:pPr>
        <w:rPr>
          <w:sz w:val="28"/>
          <w:szCs w:val="28"/>
        </w:rPr>
      </w:pPr>
      <w:r w:rsidRPr="007B5EF9">
        <w:rPr>
          <w:sz w:val="28"/>
          <w:szCs w:val="28"/>
        </w:rPr>
        <w:t xml:space="preserve">(e) If the landlord's action in terminating the lease under this provision is willful and not in good faith, the tenant may in addition recover actual damages sustained by the tenant plus reasonable attorney's fees. </w:t>
      </w:r>
    </w:p>
    <w:p w:rsidR="007B5EF9" w:rsidRDefault="007B5EF9" w:rsidP="007B5EF9">
      <w:pPr>
        <w:rPr>
          <w:sz w:val="28"/>
          <w:szCs w:val="28"/>
        </w:rPr>
      </w:pPr>
      <w:r w:rsidRPr="007B5EF9">
        <w:rPr>
          <w:sz w:val="28"/>
          <w:szCs w:val="28"/>
        </w:rPr>
        <w:t>(f) The failure to bring an action for or to obtain an injunction may not be used as evidence in any action to recover possession of the dwelling unit.</w:t>
      </w:r>
    </w:p>
    <w:p w:rsidR="007B5EF9" w:rsidRDefault="007B5EF9" w:rsidP="007B5EF9">
      <w:pPr>
        <w:jc w:val="center"/>
        <w:rPr>
          <w:sz w:val="44"/>
          <w:szCs w:val="44"/>
        </w:rPr>
      </w:pPr>
      <w:r>
        <w:rPr>
          <w:sz w:val="44"/>
          <w:szCs w:val="44"/>
        </w:rPr>
        <w:t>Problems with Vehicles</w:t>
      </w:r>
    </w:p>
    <w:p w:rsidR="006C0B8F" w:rsidRPr="006C0B8F" w:rsidRDefault="006C0B8F" w:rsidP="006C0B8F">
      <w:pPr>
        <w:rPr>
          <w:sz w:val="28"/>
          <w:szCs w:val="28"/>
        </w:rPr>
      </w:pPr>
      <w:r w:rsidRPr="006C0B8F">
        <w:rPr>
          <w:sz w:val="28"/>
          <w:szCs w:val="28"/>
        </w:rPr>
        <w:t>66-28-518. Towing of unauthorized vehicles.</w:t>
      </w:r>
    </w:p>
    <w:p w:rsidR="006C0B8F" w:rsidRDefault="006C0B8F" w:rsidP="006C0B8F">
      <w:pPr>
        <w:rPr>
          <w:sz w:val="28"/>
          <w:szCs w:val="28"/>
        </w:rPr>
      </w:pPr>
      <w:r w:rsidRPr="006C0B8F">
        <w:rPr>
          <w:sz w:val="28"/>
          <w:szCs w:val="28"/>
        </w:rPr>
        <w:t xml:space="preserve">(a) A landlord may have an unauthorized vehicle towed or otherwise removed from real property leased or rented by such landlord for residential purposes, upon giving ten (10) days written notice by posting the same upon the subject vehicle. </w:t>
      </w:r>
    </w:p>
    <w:p w:rsidR="006C0B8F" w:rsidRDefault="006C0B8F" w:rsidP="006C0B8F">
      <w:pPr>
        <w:rPr>
          <w:sz w:val="28"/>
          <w:szCs w:val="28"/>
        </w:rPr>
      </w:pPr>
      <w:r w:rsidRPr="006C0B8F">
        <w:rPr>
          <w:sz w:val="28"/>
          <w:szCs w:val="28"/>
        </w:rPr>
        <w:t xml:space="preserve">(b) A landlord may have a tenant's, occupant's, tenant's guest's, or trespasser's vehicle immediately towed or otherwise removed from such real property, without notice, if and when such person fails to comply with the landlord's permit parking policy as defined in the landlord's posted signage. </w:t>
      </w:r>
    </w:p>
    <w:p w:rsidR="006C0B8F" w:rsidRDefault="006C0B8F" w:rsidP="006C0B8F">
      <w:pPr>
        <w:rPr>
          <w:sz w:val="28"/>
          <w:szCs w:val="28"/>
        </w:rPr>
      </w:pPr>
      <w:r w:rsidRPr="006C0B8F">
        <w:rPr>
          <w:sz w:val="28"/>
          <w:szCs w:val="28"/>
        </w:rPr>
        <w:t xml:space="preserve">(c) A landlord may have a tenant's, occupant's, tenant's guest's, or trespasser's vehicle immediately towed or otherwise removed from such real property, without notice, for such person's failure to comply with the landlord's posted signage relative to traffic and parking restrictions, including, but not limited to, traffic lanes, fire lanes, fire hydrants, accessible parking areas for persons with disabilities, and/or the blocking of trash receptacles. </w:t>
      </w:r>
    </w:p>
    <w:p w:rsidR="006C0B8F" w:rsidRPr="006C0B8F" w:rsidRDefault="006C0B8F" w:rsidP="006C0B8F">
      <w:pPr>
        <w:rPr>
          <w:sz w:val="28"/>
          <w:szCs w:val="28"/>
        </w:rPr>
      </w:pPr>
      <w:r w:rsidRPr="006C0B8F">
        <w:rPr>
          <w:sz w:val="28"/>
          <w:szCs w:val="28"/>
        </w:rPr>
        <w:t>(d) The owner or lessee of a vehicle that has been removed pursuant to this section may make application to take possession of such vehicle and remove such vehicle from the place to which it has been removed or stored by paying the costs of removing such vehicle, plus the accrued towing and storage charges.</w:t>
      </w:r>
    </w:p>
    <w:p w:rsidR="006C0B8F" w:rsidRDefault="006C0B8F" w:rsidP="006C0B8F">
      <w:pPr>
        <w:rPr>
          <w:sz w:val="28"/>
          <w:szCs w:val="28"/>
        </w:rPr>
      </w:pPr>
      <w:r w:rsidRPr="006C0B8F">
        <w:rPr>
          <w:sz w:val="28"/>
          <w:szCs w:val="28"/>
        </w:rPr>
        <w:lastRenderedPageBreak/>
        <w:t xml:space="preserve">66-28-519. Towing of vehicles. </w:t>
      </w:r>
    </w:p>
    <w:p w:rsidR="006C0B8F" w:rsidRPr="006C0B8F" w:rsidRDefault="006C0B8F" w:rsidP="006C0B8F">
      <w:pPr>
        <w:rPr>
          <w:sz w:val="28"/>
          <w:szCs w:val="28"/>
        </w:rPr>
      </w:pPr>
      <w:r w:rsidRPr="006C0B8F">
        <w:rPr>
          <w:sz w:val="28"/>
          <w:szCs w:val="28"/>
        </w:rPr>
        <w:t>(a) A landlord may have the following vehicles towed or otherwise removed from real property leased or rented by such landlord for residential purposes, upon giving a ten-day written notice by posting the same upon the subject vehicle:</w:t>
      </w:r>
    </w:p>
    <w:p w:rsidR="006C0B8F" w:rsidRDefault="006C0B8F" w:rsidP="006C0B8F">
      <w:pPr>
        <w:ind w:firstLine="720"/>
        <w:rPr>
          <w:sz w:val="28"/>
          <w:szCs w:val="28"/>
        </w:rPr>
      </w:pPr>
      <w:r w:rsidRPr="006C0B8F">
        <w:rPr>
          <w:sz w:val="28"/>
          <w:szCs w:val="28"/>
        </w:rPr>
        <w:t xml:space="preserve">(1) A vehicle with one (1) or more flat or missing tires; </w:t>
      </w:r>
    </w:p>
    <w:p w:rsidR="006C0B8F" w:rsidRDefault="006C0B8F" w:rsidP="006C0B8F">
      <w:pPr>
        <w:ind w:firstLine="720"/>
        <w:rPr>
          <w:sz w:val="28"/>
          <w:szCs w:val="28"/>
        </w:rPr>
      </w:pPr>
      <w:r w:rsidRPr="006C0B8F">
        <w:rPr>
          <w:sz w:val="28"/>
          <w:szCs w:val="28"/>
        </w:rPr>
        <w:t xml:space="preserve">(2) A vehicle unable to operate under its own power; </w:t>
      </w:r>
    </w:p>
    <w:p w:rsidR="006C0B8F" w:rsidRDefault="006C0B8F" w:rsidP="006C0B8F">
      <w:pPr>
        <w:ind w:firstLine="720"/>
      </w:pPr>
      <w:r w:rsidRPr="006C0B8F">
        <w:rPr>
          <w:sz w:val="28"/>
          <w:szCs w:val="28"/>
        </w:rPr>
        <w:t>(3) A vehicle with a missing or broken windshield or more than one (1) broken or missing window;</w:t>
      </w:r>
      <w:r w:rsidRPr="006C0B8F">
        <w:t xml:space="preserve"> </w:t>
      </w:r>
    </w:p>
    <w:p w:rsidR="006C0B8F" w:rsidRDefault="006C0B8F" w:rsidP="006C0B8F">
      <w:pPr>
        <w:ind w:firstLine="720"/>
        <w:rPr>
          <w:sz w:val="28"/>
          <w:szCs w:val="28"/>
        </w:rPr>
      </w:pPr>
      <w:r w:rsidRPr="006C0B8F">
        <w:rPr>
          <w:sz w:val="28"/>
          <w:szCs w:val="28"/>
        </w:rPr>
        <w:t xml:space="preserve">(4) A vehicle with one (1) or more missing fenders or bumpers; or </w:t>
      </w:r>
    </w:p>
    <w:p w:rsidR="006C0B8F" w:rsidRPr="006C0B8F" w:rsidRDefault="006C0B8F" w:rsidP="006C0B8F">
      <w:pPr>
        <w:ind w:firstLine="720"/>
        <w:rPr>
          <w:sz w:val="28"/>
          <w:szCs w:val="28"/>
        </w:rPr>
      </w:pPr>
      <w:r w:rsidRPr="006C0B8F">
        <w:rPr>
          <w:sz w:val="28"/>
          <w:szCs w:val="28"/>
        </w:rPr>
        <w:t>(5) A motor vehicle that has not been in compliance with all applicable local or state laws relative to titling, licensing, operation, and registration for more than thirty (30) days.</w:t>
      </w:r>
    </w:p>
    <w:p w:rsidR="006C0B8F" w:rsidRPr="006C0B8F" w:rsidRDefault="006C0B8F" w:rsidP="006C0B8F">
      <w:pPr>
        <w:rPr>
          <w:sz w:val="28"/>
          <w:szCs w:val="28"/>
        </w:rPr>
      </w:pPr>
      <w:r w:rsidRPr="006C0B8F">
        <w:rPr>
          <w:sz w:val="28"/>
          <w:szCs w:val="28"/>
        </w:rPr>
        <w:t>(b) If the owner of the vehicle is not present, then prior to any person, firm or entity towing any vehicle pursuant to this section, such person, firm or entity shall notify local law enforcement of the vehicle identification number (VIN), registration information, license plate number and description of the vehicle. Local law enforcement shall keep a record of all such information which shall be available for public inspection.</w:t>
      </w:r>
    </w:p>
    <w:p w:rsidR="006C0B8F" w:rsidRPr="006C0B8F" w:rsidRDefault="006C0B8F" w:rsidP="00A4528F">
      <w:pPr>
        <w:rPr>
          <w:sz w:val="28"/>
          <w:szCs w:val="28"/>
        </w:rPr>
      </w:pPr>
      <w:r w:rsidRPr="006C0B8F">
        <w:rPr>
          <w:sz w:val="28"/>
          <w:szCs w:val="28"/>
        </w:rPr>
        <w:t>66-28-520. Towing of nuisance vehicles.</w:t>
      </w:r>
    </w:p>
    <w:p w:rsidR="007B5EF9" w:rsidRDefault="006C0B8F" w:rsidP="00A4528F">
      <w:pPr>
        <w:rPr>
          <w:sz w:val="28"/>
          <w:szCs w:val="28"/>
        </w:rPr>
      </w:pPr>
      <w:r w:rsidRPr="006C0B8F">
        <w:rPr>
          <w:sz w:val="28"/>
          <w:szCs w:val="28"/>
        </w:rPr>
        <w:t>Any nuisance vehicle located on or about the premises of real property that has been leased or rented for residential purposes may be towed or otherwise removed from such premises by the landlord upon giving twenty-four (24) hours written notice by posting the same upon the subject vehicle.</w:t>
      </w:r>
    </w:p>
    <w:p w:rsidR="00A4528F" w:rsidRDefault="00A4528F" w:rsidP="00A4528F">
      <w:pPr>
        <w:ind w:firstLine="720"/>
        <w:jc w:val="center"/>
        <w:rPr>
          <w:sz w:val="44"/>
          <w:szCs w:val="44"/>
        </w:rPr>
      </w:pPr>
      <w:r>
        <w:rPr>
          <w:sz w:val="44"/>
          <w:szCs w:val="44"/>
        </w:rPr>
        <w:t>Utilities</w:t>
      </w:r>
    </w:p>
    <w:p w:rsidR="00A4528F" w:rsidRPr="00A4528F" w:rsidRDefault="00A4528F" w:rsidP="00A4528F">
      <w:pPr>
        <w:rPr>
          <w:sz w:val="28"/>
          <w:szCs w:val="28"/>
        </w:rPr>
      </w:pPr>
      <w:r w:rsidRPr="00A4528F">
        <w:rPr>
          <w:sz w:val="28"/>
          <w:szCs w:val="28"/>
        </w:rPr>
        <w:t>66-28-521. Termination of utility services.</w:t>
      </w:r>
    </w:p>
    <w:p w:rsidR="00A4528F" w:rsidRPr="00A4528F" w:rsidRDefault="00A4528F" w:rsidP="00A4528F">
      <w:pPr>
        <w:rPr>
          <w:sz w:val="28"/>
          <w:szCs w:val="28"/>
        </w:rPr>
      </w:pPr>
      <w:r w:rsidRPr="00A4528F">
        <w:rPr>
          <w:sz w:val="28"/>
          <w:szCs w:val="28"/>
        </w:rPr>
        <w:lastRenderedPageBreak/>
        <w:t>If a written rental agreement requires the tenant to have utility services placed in the tenant's name and the tenant fails to do so within three (3) days of occupancy of the rented premises, the landlord may have such utility services terminated if the existing utility service is in the name of the landlord.</w:t>
      </w:r>
    </w:p>
    <w:sectPr w:rsidR="00A4528F" w:rsidRPr="00A45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2CBC"/>
    <w:multiLevelType w:val="hybridMultilevel"/>
    <w:tmpl w:val="C7CA405E"/>
    <w:lvl w:ilvl="0" w:tplc="484A94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46889"/>
    <w:multiLevelType w:val="hybridMultilevel"/>
    <w:tmpl w:val="028C11B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15DAB"/>
    <w:multiLevelType w:val="hybridMultilevel"/>
    <w:tmpl w:val="6B10C8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0B"/>
    <w:rsid w:val="00110C56"/>
    <w:rsid w:val="00132B97"/>
    <w:rsid w:val="00176644"/>
    <w:rsid w:val="00315272"/>
    <w:rsid w:val="00444BD6"/>
    <w:rsid w:val="00540CDD"/>
    <w:rsid w:val="0064020B"/>
    <w:rsid w:val="0066214A"/>
    <w:rsid w:val="006C0B8F"/>
    <w:rsid w:val="007B5EF9"/>
    <w:rsid w:val="00980976"/>
    <w:rsid w:val="00A4528F"/>
    <w:rsid w:val="00BD686B"/>
    <w:rsid w:val="00CF61DE"/>
    <w:rsid w:val="00E2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ABF7A-5911-4008-9340-EAD0DF4C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22</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Scott Abernathy</cp:lastModifiedBy>
  <cp:revision>8</cp:revision>
  <dcterms:created xsi:type="dcterms:W3CDTF">2012-05-03T20:03:00Z</dcterms:created>
  <dcterms:modified xsi:type="dcterms:W3CDTF">2016-02-23T19:38:00Z</dcterms:modified>
</cp:coreProperties>
</file>